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4A4" w:rsidRDefault="0055273A">
      <w:pPr>
        <w:widowControl w:val="0"/>
        <w:pBdr>
          <w:top w:val="nil"/>
          <w:left w:val="nil"/>
          <w:bottom w:val="nil"/>
          <w:right w:val="nil"/>
          <w:between w:val="nil"/>
        </w:pBdr>
        <w:spacing w:line="240" w:lineRule="auto"/>
        <w:jc w:val="center"/>
        <w:rPr>
          <w:color w:val="000000"/>
        </w:rPr>
      </w:pPr>
      <w:bookmarkStart w:id="0" w:name="_GoBack"/>
      <w:bookmarkEnd w:id="0"/>
      <w:r>
        <w:rPr>
          <w:noProof/>
          <w:color w:val="000000"/>
        </w:rPr>
        <w:drawing>
          <wp:inline distT="19050" distB="19050" distL="19050" distR="19050">
            <wp:extent cx="1999615" cy="511175"/>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1999615" cy="511175"/>
                    </a:xfrm>
                    <a:prstGeom prst="rect">
                      <a:avLst/>
                    </a:prstGeom>
                    <a:ln/>
                  </pic:spPr>
                </pic:pic>
              </a:graphicData>
            </a:graphic>
          </wp:inline>
        </w:drawing>
      </w:r>
      <w:r>
        <w:rPr>
          <w:noProof/>
          <w:color w:val="000000"/>
        </w:rPr>
        <w:drawing>
          <wp:inline distT="19050" distB="19050" distL="19050" distR="19050">
            <wp:extent cx="939800" cy="91122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939800" cy="911225"/>
                    </a:xfrm>
                    <a:prstGeom prst="rect">
                      <a:avLst/>
                    </a:prstGeom>
                    <a:ln/>
                  </pic:spPr>
                </pic:pic>
              </a:graphicData>
            </a:graphic>
          </wp:inline>
        </w:drawing>
      </w:r>
      <w:r>
        <w:rPr>
          <w:noProof/>
          <w:color w:val="000000"/>
        </w:rPr>
        <w:drawing>
          <wp:inline distT="19050" distB="19050" distL="19050" distR="19050">
            <wp:extent cx="3219450" cy="99885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219450" cy="998855"/>
                    </a:xfrm>
                    <a:prstGeom prst="rect">
                      <a:avLst/>
                    </a:prstGeom>
                    <a:ln/>
                  </pic:spPr>
                </pic:pic>
              </a:graphicData>
            </a:graphic>
          </wp:inline>
        </w:drawing>
      </w:r>
    </w:p>
    <w:p w:rsidR="005C74A4" w:rsidRDefault="0055273A">
      <w:pPr>
        <w:widowControl w:val="0"/>
        <w:pBdr>
          <w:top w:val="nil"/>
          <w:left w:val="nil"/>
          <w:bottom w:val="nil"/>
          <w:right w:val="nil"/>
          <w:between w:val="nil"/>
        </w:pBdr>
        <w:spacing w:before="3250" w:line="344" w:lineRule="auto"/>
        <w:ind w:left="354" w:right="332"/>
        <w:jc w:val="center"/>
        <w:rPr>
          <w:b/>
          <w:bCs/>
          <w:color w:val="00B0F0"/>
          <w:sz w:val="36"/>
          <w:szCs w:val="36"/>
        </w:rPr>
      </w:pPr>
      <w:r>
        <w:rPr>
          <w:b/>
          <w:bCs/>
          <w:color w:val="00B0F0"/>
          <w:sz w:val="36"/>
          <w:szCs w:val="36"/>
        </w:rPr>
        <w:t xml:space="preserve">REGOLAMENTO DI PREVENZIONE E CONTRASTO DEI FENOMENI DI BULLISMO E CYBER-BULLISMO NELLA SCUOLA </w:t>
      </w:r>
    </w:p>
    <w:p w:rsidR="005C74A4" w:rsidRDefault="0055273A">
      <w:pPr>
        <w:widowControl w:val="0"/>
        <w:pBdr>
          <w:top w:val="nil"/>
          <w:left w:val="nil"/>
          <w:bottom w:val="nil"/>
          <w:right w:val="nil"/>
          <w:between w:val="nil"/>
        </w:pBdr>
        <w:spacing w:before="70" w:line="240" w:lineRule="auto"/>
        <w:jc w:val="center"/>
        <w:rPr>
          <w:i/>
          <w:iCs/>
          <w:color w:val="000000"/>
          <w:sz w:val="24"/>
          <w:szCs w:val="24"/>
        </w:rPr>
      </w:pPr>
      <w:r>
        <w:rPr>
          <w:i/>
          <w:iCs/>
          <w:color w:val="000000"/>
          <w:sz w:val="24"/>
          <w:szCs w:val="24"/>
        </w:rPr>
        <w:t>Questo regolamento è da intendersi come parte integrante del Regolamento di Istituto</w:t>
      </w:r>
    </w:p>
    <w:p w:rsidR="005C74A4" w:rsidRDefault="0055273A">
      <w:pPr>
        <w:widowControl w:val="0"/>
        <w:pBdr>
          <w:top w:val="nil"/>
          <w:left w:val="nil"/>
          <w:bottom w:val="nil"/>
          <w:right w:val="nil"/>
          <w:between w:val="nil"/>
        </w:pBdr>
        <w:spacing w:line="240" w:lineRule="auto"/>
        <w:ind w:left="13"/>
        <w:rPr>
          <w:b/>
          <w:bCs/>
          <w:i/>
          <w:iCs/>
          <w:color w:val="00B0F0"/>
          <w:sz w:val="24"/>
          <w:szCs w:val="24"/>
        </w:rPr>
      </w:pPr>
      <w:r>
        <w:rPr>
          <w:b/>
          <w:bCs/>
          <w:i/>
          <w:iCs/>
          <w:color w:val="00B0F0"/>
          <w:sz w:val="24"/>
          <w:szCs w:val="24"/>
        </w:rPr>
        <w:t xml:space="preserve">PREMESSA </w:t>
      </w:r>
    </w:p>
    <w:p w:rsidR="005C74A4" w:rsidRDefault="0055273A">
      <w:pPr>
        <w:widowControl w:val="0"/>
        <w:pBdr>
          <w:top w:val="nil"/>
          <w:left w:val="nil"/>
          <w:bottom w:val="nil"/>
          <w:right w:val="nil"/>
          <w:between w:val="nil"/>
        </w:pBdr>
        <w:spacing w:before="59" w:line="229" w:lineRule="auto"/>
        <w:ind w:left="17" w:right="-5" w:firstLine="5"/>
        <w:jc w:val="both"/>
        <w:rPr>
          <w:color w:val="000000"/>
          <w:sz w:val="24"/>
          <w:szCs w:val="24"/>
        </w:rPr>
      </w:pPr>
      <w:r>
        <w:rPr>
          <w:color w:val="000000"/>
          <w:sz w:val="24"/>
          <w:szCs w:val="24"/>
        </w:rPr>
        <w:t>Con l’evolversi delle nuove tecnologie, l’espansione della comunicazione elettronica e online e la sua diffusione tra i pre-adolescenti e gli adolescenti, il bullismo ha assunto le forme subdole e pericolose del cyber-bullismo che richiedono la messa a pun</w:t>
      </w:r>
      <w:r>
        <w:rPr>
          <w:color w:val="000000"/>
          <w:sz w:val="24"/>
          <w:szCs w:val="24"/>
        </w:rPr>
        <w:t>to di nuovi e più efficaci strumenti di contrasto. Gli atti di bullismo e di cyber-bullismo si configurano sempre più come l’espressione della scarsa tolleranza e della non accettazione verso l’altro, spesso identificato come “diverso” per i più svariati m</w:t>
      </w:r>
      <w:r>
        <w:rPr>
          <w:color w:val="000000"/>
          <w:sz w:val="24"/>
          <w:szCs w:val="24"/>
        </w:rPr>
        <w:t xml:space="preserve">otivi. Le vittime, in alcuni casi, possono essere persone molto fragili e inermi. Le forme di violenza che subiscono possono andare da una vera sopraffazione fisica o verbale, fino ad un umiliante e doloroso isolamento sociale.  </w:t>
      </w:r>
    </w:p>
    <w:p w:rsidR="005C74A4" w:rsidRDefault="0055273A">
      <w:pPr>
        <w:widowControl w:val="0"/>
        <w:pBdr>
          <w:top w:val="nil"/>
          <w:left w:val="nil"/>
          <w:bottom w:val="nil"/>
          <w:right w:val="nil"/>
          <w:between w:val="nil"/>
        </w:pBdr>
        <w:spacing w:before="29" w:line="232" w:lineRule="auto"/>
        <w:ind w:left="13" w:right="-4" w:firstLine="16"/>
        <w:rPr>
          <w:color w:val="000000"/>
          <w:sz w:val="24"/>
          <w:szCs w:val="24"/>
        </w:rPr>
      </w:pPr>
      <w:r>
        <w:rPr>
          <w:color w:val="000000"/>
          <w:sz w:val="24"/>
          <w:szCs w:val="24"/>
        </w:rPr>
        <w:t>Scuola e Famiglia possono essere determinanti nella diffusione di una atteggiamento mentale e culturale che consideri la diversità come una ricchezza e che educhi all’accettazione, alla consapevolezza dell’altro, al senso della comunità e della responsabil</w:t>
      </w:r>
      <w:r>
        <w:rPr>
          <w:color w:val="000000"/>
          <w:sz w:val="24"/>
          <w:szCs w:val="24"/>
        </w:rPr>
        <w:t xml:space="preserve">ità collettiva. La vera sicurezza non sta tanto nell’evitare le situazioni problematiche: </w:t>
      </w:r>
      <w:r>
        <w:rPr>
          <w:i/>
          <w:iCs/>
          <w:color w:val="000000"/>
          <w:sz w:val="24"/>
          <w:szCs w:val="24"/>
        </w:rPr>
        <w:t>non vanno colpevolizzati gli strumenti e le tecnologie e non va fatta opera repressiva di quest’ultime</w:t>
      </w:r>
      <w:r>
        <w:rPr>
          <w:color w:val="000000"/>
          <w:sz w:val="24"/>
          <w:szCs w:val="24"/>
        </w:rPr>
        <w:t>, occorre viceversa fare opera d’informazione, divulgazione e co</w:t>
      </w:r>
      <w:r>
        <w:rPr>
          <w:color w:val="000000"/>
          <w:sz w:val="24"/>
          <w:szCs w:val="24"/>
        </w:rPr>
        <w:t>noscenza per garantire comportamenti corretti in Rete, intesa quest’ultima come “</w:t>
      </w:r>
      <w:r>
        <w:rPr>
          <w:i/>
          <w:iCs/>
          <w:color w:val="000000"/>
          <w:sz w:val="24"/>
          <w:szCs w:val="24"/>
        </w:rPr>
        <w:t>ambiente di vita</w:t>
      </w:r>
      <w:r>
        <w:rPr>
          <w:color w:val="000000"/>
          <w:sz w:val="24"/>
          <w:szCs w:val="24"/>
        </w:rPr>
        <w:t xml:space="preserve">” che può dar forma ad esperienze sia di tipo cognitivo che affettive e socio-relazionali. </w:t>
      </w:r>
    </w:p>
    <w:p w:rsidR="005C74A4" w:rsidRDefault="0055273A">
      <w:pPr>
        <w:widowControl w:val="0"/>
        <w:pBdr>
          <w:top w:val="nil"/>
          <w:left w:val="nil"/>
          <w:bottom w:val="nil"/>
          <w:right w:val="nil"/>
          <w:between w:val="nil"/>
        </w:pBdr>
        <w:spacing w:line="229" w:lineRule="auto"/>
        <w:ind w:left="18" w:right="-4" w:firstLine="2"/>
        <w:jc w:val="both"/>
        <w:rPr>
          <w:color w:val="000000"/>
          <w:sz w:val="24"/>
          <w:szCs w:val="24"/>
        </w:rPr>
      </w:pPr>
      <w:r>
        <w:rPr>
          <w:color w:val="000000"/>
          <w:sz w:val="24"/>
          <w:szCs w:val="24"/>
        </w:rPr>
        <w:t>Nell’ambito del contesto scolastico, i social networks e simili possono essere adottati come strumenti di comunicazione validi ed efficaci sia per la divulgazione di materiali didattici, sia per la rilevazione del grado di soddisfazione degli studenti risp</w:t>
      </w:r>
      <w:r>
        <w:rPr>
          <w:color w:val="000000"/>
          <w:sz w:val="24"/>
          <w:szCs w:val="24"/>
        </w:rPr>
        <w:t xml:space="preserve">etto alle attività scolastiche, </w:t>
      </w:r>
      <w:r>
        <w:rPr>
          <w:color w:val="000000"/>
          <w:sz w:val="24"/>
          <w:szCs w:val="24"/>
        </w:rPr>
        <w:lastRenderedPageBreak/>
        <w:t xml:space="preserve">sia per la sensibilizzazione all’uso corretto della rete. </w:t>
      </w:r>
    </w:p>
    <w:p w:rsidR="005C74A4" w:rsidRDefault="0055273A">
      <w:pPr>
        <w:widowControl w:val="0"/>
        <w:pBdr>
          <w:top w:val="nil"/>
          <w:left w:val="nil"/>
          <w:bottom w:val="nil"/>
          <w:right w:val="nil"/>
          <w:between w:val="nil"/>
        </w:pBdr>
        <w:spacing w:before="6" w:line="229" w:lineRule="auto"/>
        <w:ind w:left="21" w:right="-1" w:hanging="5"/>
        <w:jc w:val="both"/>
        <w:rPr>
          <w:color w:val="000000"/>
          <w:sz w:val="24"/>
          <w:szCs w:val="24"/>
        </w:rPr>
      </w:pPr>
      <w:r>
        <w:rPr>
          <w:color w:val="000000"/>
          <w:sz w:val="24"/>
          <w:szCs w:val="24"/>
        </w:rPr>
        <w:t>A tal fine la scuola promuove misure formative ed informative atte a prevenire e a contrastare ogni forma di violenza e prevaricazione in rete, intervenendo sulla fo</w:t>
      </w:r>
      <w:r>
        <w:rPr>
          <w:color w:val="000000"/>
          <w:sz w:val="24"/>
          <w:szCs w:val="24"/>
        </w:rPr>
        <w:t xml:space="preserve">rmazione tanto dei ragazzi quanto degli insegnanti e delle famiglie. </w:t>
      </w:r>
    </w:p>
    <w:p w:rsidR="005C74A4" w:rsidRDefault="0055273A">
      <w:pPr>
        <w:widowControl w:val="0"/>
        <w:pBdr>
          <w:top w:val="nil"/>
          <w:left w:val="nil"/>
          <w:bottom w:val="nil"/>
          <w:right w:val="nil"/>
          <w:between w:val="nil"/>
        </w:pBdr>
        <w:spacing w:before="6" w:line="229" w:lineRule="auto"/>
        <w:ind w:left="22" w:right="-1" w:hanging="1"/>
        <w:jc w:val="both"/>
        <w:rPr>
          <w:color w:val="000000"/>
          <w:sz w:val="24"/>
          <w:szCs w:val="24"/>
        </w:rPr>
      </w:pPr>
      <w:r>
        <w:rPr>
          <w:color w:val="000000"/>
          <w:sz w:val="24"/>
          <w:szCs w:val="24"/>
        </w:rPr>
        <w:t>La progettualità relativa alla tutela della sicurezza informatica e del contrasto del cyber-bullismo deve operare su due livelli paralleli: la conoscenza dei contenuti tecnologici e la c</w:t>
      </w:r>
      <w:r>
        <w:rPr>
          <w:color w:val="000000"/>
          <w:sz w:val="24"/>
          <w:szCs w:val="24"/>
        </w:rPr>
        <w:t xml:space="preserve">onoscenza delle problematiche psicopedagogiche. </w:t>
      </w:r>
    </w:p>
    <w:p w:rsidR="005C74A4" w:rsidRDefault="0055273A">
      <w:pPr>
        <w:widowControl w:val="0"/>
        <w:pBdr>
          <w:top w:val="nil"/>
          <w:left w:val="nil"/>
          <w:bottom w:val="nil"/>
          <w:right w:val="nil"/>
          <w:between w:val="nil"/>
        </w:pBdr>
        <w:spacing w:before="514" w:line="240" w:lineRule="auto"/>
        <w:ind w:left="18"/>
        <w:rPr>
          <w:b/>
          <w:bCs/>
          <w:color w:val="00B0F0"/>
          <w:sz w:val="24"/>
          <w:szCs w:val="24"/>
        </w:rPr>
      </w:pPr>
      <w:r>
        <w:rPr>
          <w:b/>
          <w:bCs/>
          <w:color w:val="00B0F0"/>
          <w:sz w:val="24"/>
          <w:szCs w:val="24"/>
        </w:rPr>
        <w:t xml:space="preserve">DAL BULLISMO AL CYBER-BULLISMO </w:t>
      </w:r>
    </w:p>
    <w:p w:rsidR="005C74A4" w:rsidRDefault="0055273A">
      <w:pPr>
        <w:widowControl w:val="0"/>
        <w:pBdr>
          <w:top w:val="nil"/>
          <w:left w:val="nil"/>
          <w:bottom w:val="nil"/>
          <w:right w:val="nil"/>
          <w:between w:val="nil"/>
        </w:pBdr>
        <w:spacing w:before="36" w:line="229" w:lineRule="auto"/>
        <w:ind w:left="22" w:right="-3"/>
        <w:jc w:val="both"/>
        <w:rPr>
          <w:color w:val="000000"/>
          <w:sz w:val="24"/>
          <w:szCs w:val="24"/>
        </w:rPr>
      </w:pPr>
      <w:r>
        <w:rPr>
          <w:color w:val="000000"/>
          <w:sz w:val="24"/>
          <w:szCs w:val="24"/>
        </w:rPr>
        <w:t xml:space="preserve">Il </w:t>
      </w:r>
      <w:r>
        <w:rPr>
          <w:b/>
          <w:bCs/>
          <w:color w:val="000000"/>
          <w:sz w:val="24"/>
          <w:szCs w:val="24"/>
        </w:rPr>
        <w:t xml:space="preserve">BULLISMO </w:t>
      </w:r>
      <w:r>
        <w:rPr>
          <w:color w:val="000000"/>
          <w:sz w:val="24"/>
          <w:szCs w:val="24"/>
        </w:rPr>
        <w:t>(mobbing in età evolutiva) è una forma di comportamento sociale di tipo violento e intenzionale, di natura sia fisica che psicologica, oppressivo e vessatorio, ripetuto nel corso del tempo e attuato nei confronti di persone, considerate dal soggetto che pe</w:t>
      </w:r>
      <w:r>
        <w:rPr>
          <w:color w:val="000000"/>
          <w:sz w:val="24"/>
          <w:szCs w:val="24"/>
        </w:rPr>
        <w:t xml:space="preserve">rpetra l'atto in questione, come bersagli facili e/o incapaci di difendersi. È tipico dell’età pre-adolescenziale e adolescenziale, spesso messo in atto a scuola. </w:t>
      </w:r>
    </w:p>
    <w:p w:rsidR="005C74A4" w:rsidRDefault="0055273A">
      <w:pPr>
        <w:widowControl w:val="0"/>
        <w:pBdr>
          <w:top w:val="nil"/>
          <w:left w:val="nil"/>
          <w:bottom w:val="nil"/>
          <w:right w:val="nil"/>
          <w:between w:val="nil"/>
        </w:pBdr>
        <w:spacing w:before="2" w:line="229" w:lineRule="auto"/>
        <w:ind w:left="22" w:right="-4" w:firstLine="1"/>
        <w:jc w:val="both"/>
        <w:rPr>
          <w:color w:val="000000"/>
          <w:sz w:val="24"/>
          <w:szCs w:val="24"/>
        </w:rPr>
      </w:pPr>
      <w:r>
        <w:rPr>
          <w:color w:val="000000"/>
          <w:sz w:val="24"/>
          <w:szCs w:val="24"/>
        </w:rPr>
        <w:t>Gli atti di bullismo si presentano in modi diversi e devono essere distinti chiaramente da q</w:t>
      </w:r>
      <w:r>
        <w:rPr>
          <w:color w:val="000000"/>
          <w:sz w:val="24"/>
          <w:szCs w:val="24"/>
        </w:rPr>
        <w:t xml:space="preserve">uelli che, invece, possono identificarsi come semplici scherzi/giochi inopportuni o ragazzate. Le dimensioni che caratterizzano il fenomeno sono le seguenti: </w:t>
      </w:r>
    </w:p>
    <w:p w:rsidR="005C74A4" w:rsidRDefault="0055273A">
      <w:pPr>
        <w:widowControl w:val="0"/>
        <w:pBdr>
          <w:top w:val="nil"/>
          <w:left w:val="nil"/>
          <w:bottom w:val="nil"/>
          <w:right w:val="nil"/>
          <w:between w:val="nil"/>
        </w:pBdr>
        <w:spacing w:before="27" w:line="232" w:lineRule="auto"/>
        <w:ind w:left="738" w:right="-6" w:hanging="356"/>
        <w:jc w:val="both"/>
        <w:rPr>
          <w:color w:val="000000"/>
          <w:sz w:val="24"/>
          <w:szCs w:val="24"/>
        </w:rPr>
      </w:pPr>
      <w:r>
        <w:rPr>
          <w:color w:val="000000"/>
          <w:sz w:val="24"/>
          <w:szCs w:val="24"/>
        </w:rPr>
        <w:t xml:space="preserve">• </w:t>
      </w:r>
      <w:r>
        <w:rPr>
          <w:b/>
          <w:bCs/>
          <w:color w:val="000000"/>
          <w:sz w:val="24"/>
          <w:szCs w:val="24"/>
        </w:rPr>
        <w:t>Pianificazione</w:t>
      </w:r>
      <w:r>
        <w:rPr>
          <w:color w:val="000000"/>
          <w:sz w:val="24"/>
          <w:szCs w:val="24"/>
        </w:rPr>
        <w:t>: il bullismo è un comportamento aggressivo pianificato. Il bullo sceglie attentamente la vittima tra i compagni più timidi e isolati per ridurre il rischio possibili ritorsioni, aspetta che la supervisione dell’adulto sia ridotta e agisce con l’intenzione</w:t>
      </w:r>
      <w:r>
        <w:rPr>
          <w:color w:val="000000"/>
          <w:sz w:val="24"/>
          <w:szCs w:val="24"/>
        </w:rPr>
        <w:t xml:space="preserve"> di nuocere; </w:t>
      </w:r>
    </w:p>
    <w:p w:rsidR="005C74A4" w:rsidRDefault="0055273A">
      <w:pPr>
        <w:widowControl w:val="0"/>
        <w:pBdr>
          <w:top w:val="nil"/>
          <w:left w:val="nil"/>
          <w:bottom w:val="nil"/>
          <w:right w:val="nil"/>
          <w:between w:val="nil"/>
        </w:pBdr>
        <w:spacing w:before="24" w:line="232" w:lineRule="auto"/>
        <w:ind w:left="733" w:hanging="351"/>
        <w:jc w:val="both"/>
        <w:rPr>
          <w:color w:val="000000"/>
          <w:sz w:val="24"/>
          <w:szCs w:val="24"/>
        </w:rPr>
      </w:pPr>
      <w:r>
        <w:rPr>
          <w:color w:val="000000"/>
          <w:sz w:val="24"/>
          <w:szCs w:val="24"/>
        </w:rPr>
        <w:t xml:space="preserve">• </w:t>
      </w:r>
      <w:r>
        <w:rPr>
          <w:b/>
          <w:bCs/>
          <w:color w:val="000000"/>
          <w:sz w:val="24"/>
          <w:szCs w:val="24"/>
        </w:rPr>
        <w:t>Potere</w:t>
      </w:r>
      <w:r>
        <w:rPr>
          <w:color w:val="000000"/>
          <w:sz w:val="24"/>
          <w:szCs w:val="24"/>
        </w:rPr>
        <w:t xml:space="preserve">: il bullo è più forte della vittima, non per forza in termini fisici, ma anche sul piano sociale; il bullo ha un gruppo di amici-complici con cui agisce, mentre la vittima è sola, vulnerabile e incapace di difendersi; </w:t>
      </w:r>
    </w:p>
    <w:p w:rsidR="005C74A4" w:rsidRDefault="0055273A">
      <w:pPr>
        <w:widowControl w:val="0"/>
        <w:pBdr>
          <w:top w:val="nil"/>
          <w:left w:val="nil"/>
          <w:bottom w:val="nil"/>
          <w:right w:val="nil"/>
          <w:between w:val="nil"/>
        </w:pBdr>
        <w:spacing w:before="24" w:line="240" w:lineRule="auto"/>
        <w:ind w:left="382"/>
        <w:rPr>
          <w:color w:val="000000"/>
          <w:sz w:val="24"/>
          <w:szCs w:val="24"/>
        </w:rPr>
      </w:pPr>
      <w:r>
        <w:rPr>
          <w:color w:val="000000"/>
          <w:sz w:val="24"/>
          <w:szCs w:val="24"/>
        </w:rPr>
        <w:t xml:space="preserve">• </w:t>
      </w:r>
      <w:r>
        <w:rPr>
          <w:b/>
          <w:bCs/>
          <w:color w:val="000000"/>
          <w:sz w:val="24"/>
          <w:szCs w:val="24"/>
        </w:rPr>
        <w:t>Rigidità</w:t>
      </w:r>
      <w:r>
        <w:rPr>
          <w:color w:val="000000"/>
          <w:sz w:val="24"/>
          <w:szCs w:val="24"/>
        </w:rPr>
        <w:t xml:space="preserve">: i ruoli di bullo e vittima sono rigidamente assegnati; </w:t>
      </w:r>
    </w:p>
    <w:p w:rsidR="005C74A4" w:rsidRDefault="0055273A">
      <w:pPr>
        <w:widowControl w:val="0"/>
        <w:pBdr>
          <w:top w:val="nil"/>
          <w:left w:val="nil"/>
          <w:bottom w:val="nil"/>
          <w:right w:val="nil"/>
          <w:between w:val="nil"/>
        </w:pBdr>
        <w:spacing w:before="16" w:line="239" w:lineRule="auto"/>
        <w:ind w:left="382" w:right="-4"/>
        <w:rPr>
          <w:color w:val="000000"/>
          <w:sz w:val="24"/>
          <w:szCs w:val="24"/>
        </w:rPr>
      </w:pPr>
      <w:r>
        <w:rPr>
          <w:color w:val="000000"/>
          <w:sz w:val="24"/>
          <w:szCs w:val="24"/>
        </w:rPr>
        <w:t xml:space="preserve">• </w:t>
      </w:r>
      <w:r>
        <w:rPr>
          <w:b/>
          <w:bCs/>
          <w:color w:val="000000"/>
          <w:sz w:val="24"/>
          <w:szCs w:val="24"/>
        </w:rPr>
        <w:t>Gruppo</w:t>
      </w:r>
      <w:r>
        <w:rPr>
          <w:color w:val="000000"/>
          <w:sz w:val="24"/>
          <w:szCs w:val="24"/>
        </w:rPr>
        <w:t xml:space="preserve">: gli atti di bullismo vengono sempre più spesso compiuti da piccole “gang”; • </w:t>
      </w:r>
      <w:r>
        <w:rPr>
          <w:b/>
          <w:bCs/>
          <w:color w:val="000000"/>
          <w:sz w:val="24"/>
          <w:szCs w:val="24"/>
        </w:rPr>
        <w:t>Paura</w:t>
      </w:r>
      <w:r>
        <w:rPr>
          <w:color w:val="000000"/>
          <w:sz w:val="24"/>
          <w:szCs w:val="24"/>
        </w:rPr>
        <w:t xml:space="preserve">: sia la vittima che i compagni che assistono agli episodi di bullismo hanno paura, temono che parlando di questi episodi all’adulto la situazione possa solo </w:t>
      </w:r>
    </w:p>
    <w:p w:rsidR="005C74A4" w:rsidRDefault="0055273A">
      <w:pPr>
        <w:widowControl w:val="0"/>
        <w:pBdr>
          <w:top w:val="nil"/>
          <w:left w:val="nil"/>
          <w:bottom w:val="nil"/>
          <w:right w:val="nil"/>
          <w:between w:val="nil"/>
        </w:pBdr>
        <w:spacing w:before="544" w:line="240" w:lineRule="auto"/>
        <w:jc w:val="center"/>
        <w:rPr>
          <w:color w:val="000000"/>
          <w:sz w:val="24"/>
          <w:szCs w:val="24"/>
        </w:rPr>
      </w:pPr>
      <w:r>
        <w:rPr>
          <w:color w:val="000000"/>
          <w:sz w:val="24"/>
          <w:szCs w:val="24"/>
        </w:rPr>
        <w:t>2/12</w:t>
      </w:r>
    </w:p>
    <w:p w:rsidR="005C74A4" w:rsidRDefault="0055273A">
      <w:pPr>
        <w:widowControl w:val="0"/>
        <w:pBdr>
          <w:top w:val="nil"/>
          <w:left w:val="nil"/>
          <w:bottom w:val="nil"/>
          <w:right w:val="nil"/>
          <w:between w:val="nil"/>
        </w:pBdr>
        <w:spacing w:line="232" w:lineRule="auto"/>
        <w:ind w:left="743" w:right="-1" w:hanging="5"/>
        <w:rPr>
          <w:color w:val="000000"/>
          <w:sz w:val="24"/>
          <w:szCs w:val="24"/>
        </w:rPr>
      </w:pPr>
      <w:r>
        <w:rPr>
          <w:color w:val="000000"/>
          <w:sz w:val="24"/>
          <w:szCs w:val="24"/>
        </w:rPr>
        <w:t>peggiorare, andando incontro a possibili ritorsioni da parte del bullo. Meglio subire in sil</w:t>
      </w:r>
      <w:r>
        <w:rPr>
          <w:color w:val="000000"/>
          <w:sz w:val="24"/>
          <w:szCs w:val="24"/>
        </w:rPr>
        <w:t xml:space="preserve">enzio sperando che tutto passi. </w:t>
      </w:r>
    </w:p>
    <w:p w:rsidR="005C74A4" w:rsidRDefault="0055273A">
      <w:pPr>
        <w:widowControl w:val="0"/>
        <w:pBdr>
          <w:top w:val="nil"/>
          <w:left w:val="nil"/>
          <w:bottom w:val="nil"/>
          <w:right w:val="nil"/>
          <w:between w:val="nil"/>
        </w:pBdr>
        <w:spacing w:before="9" w:line="240" w:lineRule="auto"/>
        <w:ind w:left="22"/>
        <w:rPr>
          <w:b/>
          <w:bCs/>
          <w:color w:val="000000"/>
          <w:sz w:val="24"/>
          <w:szCs w:val="24"/>
        </w:rPr>
      </w:pPr>
      <w:r>
        <w:rPr>
          <w:b/>
          <w:bCs/>
          <w:color w:val="000000"/>
          <w:sz w:val="24"/>
          <w:szCs w:val="24"/>
        </w:rPr>
        <w:t xml:space="preserve">In base a queste dimensioni, il bullismo può assumere forme differenti: </w:t>
      </w:r>
    </w:p>
    <w:p w:rsidR="005C74A4" w:rsidRDefault="0055273A">
      <w:pPr>
        <w:widowControl w:val="0"/>
        <w:pBdr>
          <w:top w:val="nil"/>
          <w:left w:val="nil"/>
          <w:bottom w:val="nil"/>
          <w:right w:val="nil"/>
          <w:between w:val="nil"/>
        </w:pBdr>
        <w:spacing w:before="2" w:line="235" w:lineRule="auto"/>
        <w:ind w:left="742" w:right="2" w:hanging="359"/>
        <w:rPr>
          <w:color w:val="000000"/>
          <w:sz w:val="24"/>
          <w:szCs w:val="24"/>
        </w:rPr>
      </w:pPr>
      <w:r>
        <w:rPr>
          <w:color w:val="000000"/>
          <w:sz w:val="24"/>
          <w:szCs w:val="24"/>
        </w:rPr>
        <w:t xml:space="preserve">• </w:t>
      </w:r>
      <w:r>
        <w:rPr>
          <w:b/>
          <w:bCs/>
          <w:i/>
          <w:iCs/>
          <w:color w:val="000000"/>
          <w:sz w:val="24"/>
          <w:szCs w:val="24"/>
        </w:rPr>
        <w:t>fisico</w:t>
      </w:r>
      <w:r>
        <w:rPr>
          <w:b/>
          <w:bCs/>
          <w:color w:val="000000"/>
          <w:sz w:val="24"/>
          <w:szCs w:val="24"/>
        </w:rPr>
        <w:t xml:space="preserve">: </w:t>
      </w:r>
      <w:r>
        <w:rPr>
          <w:color w:val="000000"/>
          <w:sz w:val="24"/>
          <w:szCs w:val="24"/>
        </w:rPr>
        <w:t xml:space="preserve">atti aggressivi diretti (dare calci, pugni, ecc.), danneggiamento delle cose altrui,furto intenzionale; </w:t>
      </w:r>
    </w:p>
    <w:p w:rsidR="005C74A4" w:rsidRDefault="0055273A">
      <w:pPr>
        <w:widowControl w:val="0"/>
        <w:pBdr>
          <w:top w:val="nil"/>
          <w:left w:val="nil"/>
          <w:bottom w:val="nil"/>
          <w:right w:val="nil"/>
          <w:between w:val="nil"/>
        </w:pBdr>
        <w:spacing w:before="7" w:line="235" w:lineRule="auto"/>
        <w:ind w:left="382" w:right="-6"/>
        <w:rPr>
          <w:color w:val="000000"/>
          <w:sz w:val="24"/>
          <w:szCs w:val="24"/>
        </w:rPr>
      </w:pPr>
      <w:r>
        <w:rPr>
          <w:color w:val="000000"/>
          <w:sz w:val="24"/>
          <w:szCs w:val="24"/>
        </w:rPr>
        <w:t xml:space="preserve">• </w:t>
      </w:r>
      <w:r>
        <w:rPr>
          <w:b/>
          <w:bCs/>
          <w:i/>
          <w:iCs/>
          <w:color w:val="000000"/>
          <w:sz w:val="24"/>
          <w:szCs w:val="24"/>
        </w:rPr>
        <w:t>verbale</w:t>
      </w:r>
      <w:r>
        <w:rPr>
          <w:b/>
          <w:bCs/>
          <w:color w:val="000000"/>
          <w:sz w:val="24"/>
          <w:szCs w:val="24"/>
        </w:rPr>
        <w:t xml:space="preserve">: </w:t>
      </w:r>
      <w:r>
        <w:rPr>
          <w:color w:val="000000"/>
          <w:sz w:val="24"/>
          <w:szCs w:val="24"/>
        </w:rPr>
        <w:t xml:space="preserve">manifesto (deridere, umiliare, svalutare, criticare, accusare, ecc.) o nascosto (diffondere voci false e offensive su un compagno, provocazioni, ecc.); • </w:t>
      </w:r>
      <w:r>
        <w:rPr>
          <w:b/>
          <w:bCs/>
          <w:i/>
          <w:iCs/>
          <w:color w:val="000000"/>
          <w:sz w:val="24"/>
          <w:szCs w:val="24"/>
        </w:rPr>
        <w:t>relazionale</w:t>
      </w:r>
      <w:r>
        <w:rPr>
          <w:b/>
          <w:bCs/>
          <w:color w:val="000000"/>
          <w:sz w:val="24"/>
          <w:szCs w:val="24"/>
        </w:rPr>
        <w:t xml:space="preserve">: </w:t>
      </w:r>
      <w:r>
        <w:rPr>
          <w:color w:val="000000"/>
          <w:sz w:val="24"/>
          <w:szCs w:val="24"/>
        </w:rPr>
        <w:t xml:space="preserve">sociale (escludere il compagno dalle attività di gruppo, ecc.) o manipolativo (rompere i </w:t>
      </w:r>
      <w:r>
        <w:rPr>
          <w:color w:val="000000"/>
          <w:sz w:val="24"/>
          <w:szCs w:val="24"/>
        </w:rPr>
        <w:t xml:space="preserve">rapporti di amicizia di cui gode la vittima). </w:t>
      </w:r>
    </w:p>
    <w:p w:rsidR="005C74A4" w:rsidRDefault="0055273A">
      <w:pPr>
        <w:widowControl w:val="0"/>
        <w:pBdr>
          <w:top w:val="nil"/>
          <w:left w:val="nil"/>
          <w:bottom w:val="nil"/>
          <w:right w:val="nil"/>
          <w:between w:val="nil"/>
        </w:pBdr>
        <w:spacing w:before="163" w:line="229" w:lineRule="auto"/>
        <w:ind w:right="-2" w:firstLine="22"/>
        <w:jc w:val="both"/>
        <w:rPr>
          <w:color w:val="000000"/>
          <w:sz w:val="24"/>
          <w:szCs w:val="24"/>
        </w:rPr>
      </w:pPr>
      <w:r>
        <w:rPr>
          <w:color w:val="000000"/>
          <w:sz w:val="24"/>
          <w:szCs w:val="24"/>
        </w:rPr>
        <w:t xml:space="preserve">Il </w:t>
      </w:r>
      <w:r>
        <w:rPr>
          <w:b/>
          <w:bCs/>
          <w:color w:val="000000"/>
          <w:sz w:val="24"/>
          <w:szCs w:val="24"/>
        </w:rPr>
        <w:t>CYBER-BULLISMO</w:t>
      </w:r>
      <w:r>
        <w:rPr>
          <w:color w:val="000000"/>
          <w:sz w:val="24"/>
          <w:szCs w:val="24"/>
        </w:rPr>
        <w:t>, secondo la legge 71/2017 “Disposizioni a tutela dei minori per la prevenzione ed il contrasto del fenomeno del cyber-bullismo”, nell’art. 1, comma 2, è: “</w:t>
      </w:r>
      <w:r>
        <w:rPr>
          <w:i/>
          <w:iCs/>
          <w:color w:val="000000"/>
          <w:sz w:val="24"/>
          <w:szCs w:val="24"/>
        </w:rPr>
        <w:t>qualunque forma di pressione, aggressione, molestia, ricatto, ingiuria, denigrazione, diffamazione, furto d’identità, alterazione, acquisizione illecita, manipolazione, trattamento illecito di dati personali in danno di minorenni, realizzata per via telema</w:t>
      </w:r>
      <w:r>
        <w:rPr>
          <w:i/>
          <w:iCs/>
          <w:color w:val="000000"/>
          <w:sz w:val="24"/>
          <w:szCs w:val="24"/>
        </w:rPr>
        <w:t>tica, nonché la diffusione di contenuti on line aventi ad oggetto anche uno o più componenti della famiglia del minore il cui scopo intenzionale e predominante sia quello di isolare un minore o un gruppo di minori ponendo in atto un serio abuso, un attacco</w:t>
      </w:r>
      <w:r>
        <w:rPr>
          <w:i/>
          <w:iCs/>
          <w:color w:val="000000"/>
          <w:sz w:val="24"/>
          <w:szCs w:val="24"/>
        </w:rPr>
        <w:t xml:space="preserve"> dannoso, o la loro messa in ridicolo</w:t>
      </w:r>
      <w:r>
        <w:rPr>
          <w:color w:val="000000"/>
          <w:sz w:val="24"/>
          <w:szCs w:val="24"/>
        </w:rPr>
        <w:t xml:space="preserve">”. </w:t>
      </w:r>
    </w:p>
    <w:p w:rsidR="005C74A4" w:rsidRDefault="0055273A">
      <w:pPr>
        <w:widowControl w:val="0"/>
        <w:pBdr>
          <w:top w:val="nil"/>
          <w:left w:val="nil"/>
          <w:bottom w:val="nil"/>
          <w:right w:val="nil"/>
          <w:between w:val="nil"/>
        </w:pBdr>
        <w:spacing w:before="6" w:line="229" w:lineRule="auto"/>
        <w:ind w:left="18" w:right="-2" w:firstLine="4"/>
        <w:jc w:val="both"/>
        <w:rPr>
          <w:color w:val="000000"/>
          <w:sz w:val="24"/>
          <w:szCs w:val="24"/>
        </w:rPr>
      </w:pPr>
      <w:r>
        <w:rPr>
          <w:color w:val="000000"/>
          <w:sz w:val="24"/>
          <w:szCs w:val="24"/>
        </w:rPr>
        <w:t xml:space="preserve">Gli alunni di oggi, “nativi digitali”, hanno ottime competenze tecniche ma allo stesso tempo mancano ancora di pensiero riflessivo e critico sull’uso delle tecnologie digitali e di consapevolezza sui rischi del mondo digitale. Il confine tra uso improprio </w:t>
      </w:r>
      <w:r>
        <w:rPr>
          <w:color w:val="000000"/>
          <w:sz w:val="24"/>
          <w:szCs w:val="24"/>
        </w:rPr>
        <w:t xml:space="preserve">e uso </w:t>
      </w:r>
      <w:r>
        <w:rPr>
          <w:color w:val="000000"/>
          <w:sz w:val="24"/>
          <w:szCs w:val="24"/>
        </w:rPr>
        <w:lastRenderedPageBreak/>
        <w:t xml:space="preserve">intenzionalmente malevolo della tecnologia, tra incompetenza e premeditazione, è sottile. In questo quadro, lo spazio online può diventare un luogo dove il bullismo inizia o è mantenuto. </w:t>
      </w:r>
    </w:p>
    <w:p w:rsidR="005C74A4" w:rsidRDefault="0055273A">
      <w:pPr>
        <w:widowControl w:val="0"/>
        <w:pBdr>
          <w:top w:val="nil"/>
          <w:left w:val="nil"/>
          <w:bottom w:val="nil"/>
          <w:right w:val="nil"/>
          <w:between w:val="nil"/>
        </w:pBdr>
        <w:spacing w:before="6" w:line="229" w:lineRule="auto"/>
        <w:ind w:left="13" w:right="-2" w:firstLine="2"/>
        <w:jc w:val="both"/>
        <w:rPr>
          <w:color w:val="000000"/>
          <w:sz w:val="24"/>
          <w:szCs w:val="24"/>
        </w:rPr>
      </w:pPr>
      <w:r>
        <w:rPr>
          <w:color w:val="000000"/>
          <w:sz w:val="24"/>
          <w:szCs w:val="24"/>
        </w:rPr>
        <w:t xml:space="preserve">A differenza del bullo tradizionale, nel cyberbullo - che già </w:t>
      </w:r>
      <w:r>
        <w:rPr>
          <w:color w:val="000000"/>
          <w:sz w:val="24"/>
          <w:szCs w:val="24"/>
        </w:rPr>
        <w:t>agisce nell’anonimato - viene a mancare un feedback diretto sugli effetti delle aggressioni perpetrate a causa della mancanza di contatto diretto con la vittima. La tecnologia consente ai bulli, inoltre, di infiltrarsi nelle case e nella vita delle vittime</w:t>
      </w:r>
      <w:r>
        <w:rPr>
          <w:color w:val="000000"/>
          <w:sz w:val="24"/>
          <w:szCs w:val="24"/>
        </w:rPr>
        <w:t xml:space="preserve">,dimaterializzarsi in ogni momento, perseguitandolecon messaggi, immagini, video offensivi inviati tramite diversi device, o pubblicati su siti web tramite Internet. </w:t>
      </w:r>
    </w:p>
    <w:p w:rsidR="005C74A4" w:rsidRDefault="0055273A">
      <w:pPr>
        <w:widowControl w:val="0"/>
        <w:pBdr>
          <w:top w:val="nil"/>
          <w:left w:val="nil"/>
          <w:bottom w:val="nil"/>
          <w:right w:val="nil"/>
          <w:between w:val="nil"/>
        </w:pBdr>
        <w:spacing w:before="6" w:line="229" w:lineRule="auto"/>
        <w:ind w:left="13" w:right="-5" w:firstLine="8"/>
        <w:jc w:val="both"/>
        <w:rPr>
          <w:color w:val="000000"/>
          <w:sz w:val="24"/>
          <w:szCs w:val="24"/>
        </w:rPr>
      </w:pPr>
      <w:r>
        <w:rPr>
          <w:color w:val="000000"/>
          <w:sz w:val="24"/>
          <w:szCs w:val="24"/>
        </w:rPr>
        <w:t>Il cyber-bullismo è un fenomeno molto grave perché in pochissimo tempo le vittime possono vedere la propria reputazione danneggiata in una comunità molto ampia, anche perché i contenuti, unavolta pubblicati, possono riapparire a più riprese in luoghi diver</w:t>
      </w:r>
      <w:r>
        <w:rPr>
          <w:color w:val="000000"/>
          <w:sz w:val="24"/>
          <w:szCs w:val="24"/>
        </w:rPr>
        <w:t xml:space="preserve">si. Spesso i genitori e gli insegnanti ne rimangono a lungo all'oscuro, perché non hanno accesso alla comunicazione in rete degli adolescenti. Pertanto può essere necessario molto tempo prima che un caso venga alla luce. Gli atti di cyber-bullismo possono </w:t>
      </w:r>
      <w:r>
        <w:rPr>
          <w:color w:val="000000"/>
          <w:sz w:val="24"/>
          <w:szCs w:val="24"/>
        </w:rPr>
        <w:t xml:space="preserve">essere suddivisi in due gruppi: </w:t>
      </w:r>
    </w:p>
    <w:p w:rsidR="005C74A4" w:rsidRDefault="0055273A">
      <w:pPr>
        <w:widowControl w:val="0"/>
        <w:pBdr>
          <w:top w:val="nil"/>
          <w:left w:val="nil"/>
          <w:bottom w:val="nil"/>
          <w:right w:val="nil"/>
          <w:between w:val="nil"/>
        </w:pBdr>
        <w:spacing w:before="29" w:line="253" w:lineRule="auto"/>
        <w:ind w:left="382" w:right="4"/>
        <w:rPr>
          <w:color w:val="000000"/>
          <w:sz w:val="24"/>
          <w:szCs w:val="24"/>
        </w:rPr>
      </w:pPr>
      <w:r>
        <w:rPr>
          <w:color w:val="000000"/>
          <w:sz w:val="24"/>
          <w:szCs w:val="24"/>
        </w:rPr>
        <w:t>• Diretto: il bullo utilizza strumenti di messaggistica istantanea come SMS o MMS, che hanno un effetto immediato sulla vittima poiché diretti esclusivamente alla persona; • Indiretto: il bullo fa uso di spazi pubblici dell</w:t>
      </w:r>
      <w:r>
        <w:rPr>
          <w:color w:val="000000"/>
          <w:sz w:val="24"/>
          <w:szCs w:val="24"/>
        </w:rPr>
        <w:t xml:space="preserve">a Rete, come Social network, blog o forum, per diffondere contenuti dannosi e diffamatori per la vittima. </w:t>
      </w:r>
    </w:p>
    <w:p w:rsidR="005C74A4" w:rsidRDefault="0055273A">
      <w:pPr>
        <w:widowControl w:val="0"/>
        <w:pBdr>
          <w:top w:val="nil"/>
          <w:left w:val="nil"/>
          <w:bottom w:val="nil"/>
          <w:right w:val="nil"/>
          <w:between w:val="nil"/>
        </w:pBdr>
        <w:spacing w:line="229" w:lineRule="auto"/>
        <w:ind w:left="13" w:right="7" w:firstLine="4"/>
        <w:rPr>
          <w:color w:val="000000"/>
          <w:sz w:val="24"/>
          <w:szCs w:val="24"/>
        </w:rPr>
      </w:pPr>
      <w:r>
        <w:rPr>
          <w:color w:val="000000"/>
          <w:sz w:val="24"/>
          <w:szCs w:val="24"/>
        </w:rPr>
        <w:t xml:space="preserve">Tali contenuti possono diventare virali e quindi più pericolosi per la vittima, anche dal punto di vista psicologico. </w:t>
      </w:r>
    </w:p>
    <w:p w:rsidR="005C74A4" w:rsidRDefault="0055273A">
      <w:pPr>
        <w:widowControl w:val="0"/>
        <w:pBdr>
          <w:top w:val="nil"/>
          <w:left w:val="nil"/>
          <w:bottom w:val="nil"/>
          <w:right w:val="nil"/>
          <w:between w:val="nil"/>
        </w:pBdr>
        <w:spacing w:before="6" w:line="243" w:lineRule="auto"/>
        <w:ind w:left="382" w:right="1790" w:hanging="360"/>
        <w:rPr>
          <w:color w:val="000000"/>
          <w:sz w:val="24"/>
          <w:szCs w:val="24"/>
        </w:rPr>
      </w:pPr>
      <w:r>
        <w:rPr>
          <w:color w:val="000000"/>
          <w:sz w:val="24"/>
          <w:szCs w:val="24"/>
        </w:rPr>
        <w:t xml:space="preserve">Indicatori di segnali che può manifestare una potenziale vittima di cyberbullismo: • Appare nervosa quando riceve un messaggio o una notifica; </w:t>
      </w:r>
    </w:p>
    <w:p w:rsidR="005C74A4" w:rsidRDefault="0055273A">
      <w:pPr>
        <w:widowControl w:val="0"/>
        <w:pBdr>
          <w:top w:val="nil"/>
          <w:left w:val="nil"/>
          <w:bottom w:val="nil"/>
          <w:right w:val="nil"/>
          <w:between w:val="nil"/>
        </w:pBdr>
        <w:spacing w:before="11" w:line="245" w:lineRule="auto"/>
        <w:ind w:left="738" w:hanging="356"/>
        <w:rPr>
          <w:color w:val="000000"/>
          <w:sz w:val="24"/>
          <w:szCs w:val="24"/>
        </w:rPr>
      </w:pPr>
      <w:r>
        <w:rPr>
          <w:color w:val="000000"/>
          <w:sz w:val="24"/>
          <w:szCs w:val="24"/>
        </w:rPr>
        <w:t xml:space="preserve">• Sembra a disagio nell’andare a scuola o finge di essere malata (ha spesso mal di stomaco o mal di testa);  </w:t>
      </w:r>
    </w:p>
    <w:p w:rsidR="005C74A4" w:rsidRDefault="0055273A">
      <w:pPr>
        <w:widowControl w:val="0"/>
        <w:pBdr>
          <w:top w:val="nil"/>
          <w:left w:val="nil"/>
          <w:bottom w:val="nil"/>
          <w:right w:val="nil"/>
          <w:between w:val="nil"/>
        </w:pBdr>
        <w:spacing w:before="9" w:line="240" w:lineRule="auto"/>
        <w:ind w:left="382"/>
        <w:rPr>
          <w:color w:val="000000"/>
          <w:sz w:val="24"/>
          <w:szCs w:val="24"/>
        </w:rPr>
      </w:pPr>
      <w:r>
        <w:rPr>
          <w:color w:val="000000"/>
          <w:sz w:val="24"/>
          <w:szCs w:val="24"/>
        </w:rPr>
        <w:t xml:space="preserve">• </w:t>
      </w:r>
      <w:r>
        <w:rPr>
          <w:color w:val="000000"/>
          <w:sz w:val="24"/>
          <w:szCs w:val="24"/>
        </w:rPr>
        <w:t xml:space="preserve">Cambia comportamento ed atteggiamento in modo repentino; </w:t>
      </w:r>
    </w:p>
    <w:p w:rsidR="005C74A4" w:rsidRDefault="0055273A">
      <w:pPr>
        <w:widowControl w:val="0"/>
        <w:pBdr>
          <w:top w:val="nil"/>
          <w:left w:val="nil"/>
          <w:bottom w:val="nil"/>
          <w:right w:val="nil"/>
          <w:between w:val="nil"/>
        </w:pBdr>
        <w:spacing w:before="14" w:line="240" w:lineRule="auto"/>
        <w:ind w:left="382"/>
        <w:rPr>
          <w:color w:val="000000"/>
          <w:sz w:val="24"/>
          <w:szCs w:val="24"/>
        </w:rPr>
      </w:pPr>
      <w:r>
        <w:rPr>
          <w:color w:val="000000"/>
          <w:sz w:val="24"/>
          <w:szCs w:val="24"/>
        </w:rPr>
        <w:t xml:space="preserve">• Mostra ritrosia nel dare informazioni su ciò che fa online;  </w:t>
      </w:r>
    </w:p>
    <w:p w:rsidR="005C74A4" w:rsidRDefault="0055273A">
      <w:pPr>
        <w:widowControl w:val="0"/>
        <w:pBdr>
          <w:top w:val="nil"/>
          <w:left w:val="nil"/>
          <w:bottom w:val="nil"/>
          <w:right w:val="nil"/>
          <w:between w:val="nil"/>
        </w:pBdr>
        <w:spacing w:before="14" w:line="240" w:lineRule="auto"/>
        <w:ind w:left="382"/>
        <w:rPr>
          <w:color w:val="000000"/>
          <w:sz w:val="24"/>
          <w:szCs w:val="24"/>
        </w:rPr>
      </w:pPr>
      <w:r>
        <w:rPr>
          <w:color w:val="000000"/>
          <w:sz w:val="24"/>
          <w:szCs w:val="24"/>
        </w:rPr>
        <w:t xml:space="preserve">• Soprattutto dopo essere stata online, mostra rabbia o si sente depressa; </w:t>
      </w:r>
    </w:p>
    <w:p w:rsidR="005C74A4" w:rsidRDefault="0055273A">
      <w:pPr>
        <w:widowControl w:val="0"/>
        <w:pBdr>
          <w:top w:val="nil"/>
          <w:left w:val="nil"/>
          <w:bottom w:val="nil"/>
          <w:right w:val="nil"/>
          <w:between w:val="nil"/>
        </w:pBdr>
        <w:spacing w:before="14" w:line="240" w:lineRule="auto"/>
        <w:ind w:left="382"/>
        <w:rPr>
          <w:color w:val="000000"/>
          <w:sz w:val="24"/>
          <w:szCs w:val="24"/>
        </w:rPr>
      </w:pPr>
      <w:r>
        <w:rPr>
          <w:color w:val="000000"/>
          <w:sz w:val="24"/>
          <w:szCs w:val="24"/>
        </w:rPr>
        <w:t xml:space="preserve">• Inizia ad utilizzare sempre meno PC e telefono (arrivando ad evitarli); </w:t>
      </w:r>
    </w:p>
    <w:p w:rsidR="005C74A4" w:rsidRDefault="0055273A">
      <w:pPr>
        <w:widowControl w:val="0"/>
        <w:pBdr>
          <w:top w:val="nil"/>
          <w:left w:val="nil"/>
          <w:bottom w:val="nil"/>
          <w:right w:val="nil"/>
          <w:between w:val="nil"/>
        </w:pBdr>
        <w:spacing w:before="14" w:line="706" w:lineRule="auto"/>
        <w:ind w:left="382" w:right="79"/>
        <w:jc w:val="center"/>
        <w:rPr>
          <w:color w:val="000000"/>
          <w:sz w:val="24"/>
          <w:szCs w:val="24"/>
        </w:rPr>
      </w:pPr>
      <w:r>
        <w:rPr>
          <w:color w:val="000000"/>
          <w:sz w:val="24"/>
          <w:szCs w:val="24"/>
        </w:rPr>
        <w:t>• Perde interesse per le attività familiari o per le attività extra-scolastiche che prima svolgeva; 3/12</w:t>
      </w:r>
    </w:p>
    <w:p w:rsidR="005C74A4" w:rsidRDefault="0055273A">
      <w:pPr>
        <w:widowControl w:val="0"/>
        <w:pBdr>
          <w:top w:val="nil"/>
          <w:left w:val="nil"/>
          <w:bottom w:val="nil"/>
          <w:right w:val="nil"/>
          <w:between w:val="nil"/>
        </w:pBdr>
        <w:spacing w:line="240" w:lineRule="auto"/>
        <w:ind w:left="382"/>
        <w:rPr>
          <w:color w:val="000000"/>
          <w:sz w:val="24"/>
          <w:szCs w:val="24"/>
        </w:rPr>
      </w:pPr>
      <w:r>
        <w:rPr>
          <w:color w:val="000000"/>
          <w:sz w:val="24"/>
          <w:szCs w:val="24"/>
        </w:rPr>
        <w:t xml:space="preserve">• Il suo rendimento scolastico peggiora. </w:t>
      </w:r>
    </w:p>
    <w:p w:rsidR="005C74A4" w:rsidRDefault="0055273A">
      <w:pPr>
        <w:widowControl w:val="0"/>
        <w:pBdr>
          <w:top w:val="nil"/>
          <w:left w:val="nil"/>
          <w:bottom w:val="nil"/>
          <w:right w:val="nil"/>
          <w:between w:val="nil"/>
        </w:pBdr>
        <w:spacing w:line="240" w:lineRule="auto"/>
        <w:ind w:left="20"/>
        <w:rPr>
          <w:color w:val="000000"/>
          <w:sz w:val="24"/>
          <w:szCs w:val="24"/>
        </w:rPr>
      </w:pPr>
      <w:r>
        <w:rPr>
          <w:color w:val="000000"/>
          <w:sz w:val="24"/>
          <w:szCs w:val="24"/>
        </w:rPr>
        <w:t xml:space="preserve">Rientrano nel </w:t>
      </w:r>
      <w:r>
        <w:rPr>
          <w:b/>
          <w:bCs/>
          <w:color w:val="000000"/>
          <w:sz w:val="24"/>
          <w:szCs w:val="24"/>
        </w:rPr>
        <w:t>Cyber-bullismo</w:t>
      </w:r>
      <w:r>
        <w:rPr>
          <w:color w:val="000000"/>
          <w:sz w:val="24"/>
          <w:szCs w:val="24"/>
        </w:rPr>
        <w:t xml:space="preserve">: </w:t>
      </w:r>
    </w:p>
    <w:p w:rsidR="005C74A4" w:rsidRDefault="0055273A">
      <w:pPr>
        <w:widowControl w:val="0"/>
        <w:pBdr>
          <w:top w:val="nil"/>
          <w:left w:val="nil"/>
          <w:bottom w:val="nil"/>
          <w:right w:val="nil"/>
          <w:between w:val="nil"/>
        </w:pBdr>
        <w:spacing w:before="4" w:line="239" w:lineRule="auto"/>
        <w:ind w:left="741" w:hanging="358"/>
        <w:rPr>
          <w:color w:val="000000"/>
          <w:sz w:val="24"/>
          <w:szCs w:val="24"/>
        </w:rPr>
      </w:pPr>
      <w:r>
        <w:rPr>
          <w:color w:val="000000"/>
          <w:sz w:val="24"/>
          <w:szCs w:val="24"/>
        </w:rPr>
        <w:t xml:space="preserve">• </w:t>
      </w:r>
      <w:r>
        <w:rPr>
          <w:b/>
          <w:bCs/>
          <w:color w:val="000000"/>
          <w:sz w:val="24"/>
          <w:szCs w:val="24"/>
        </w:rPr>
        <w:t>Flaming</w:t>
      </w:r>
      <w:r>
        <w:rPr>
          <w:color w:val="000000"/>
          <w:sz w:val="24"/>
          <w:szCs w:val="24"/>
        </w:rPr>
        <w:t xml:space="preserve">: messaggi online violenti e volgari mirati a suscitare battaglie verbali in un forum. </w:t>
      </w:r>
    </w:p>
    <w:p w:rsidR="005C74A4" w:rsidRDefault="0055273A">
      <w:pPr>
        <w:widowControl w:val="0"/>
        <w:pBdr>
          <w:top w:val="nil"/>
          <w:left w:val="nil"/>
          <w:bottom w:val="nil"/>
          <w:right w:val="nil"/>
          <w:between w:val="nil"/>
        </w:pBdr>
        <w:spacing w:before="7" w:line="239" w:lineRule="auto"/>
        <w:ind w:left="382" w:right="4"/>
        <w:rPr>
          <w:color w:val="000000"/>
          <w:sz w:val="24"/>
          <w:szCs w:val="24"/>
        </w:rPr>
      </w:pPr>
      <w:r>
        <w:rPr>
          <w:color w:val="000000"/>
          <w:sz w:val="24"/>
          <w:szCs w:val="24"/>
        </w:rPr>
        <w:t xml:space="preserve">• </w:t>
      </w:r>
      <w:r>
        <w:rPr>
          <w:b/>
          <w:bCs/>
          <w:color w:val="000000"/>
          <w:sz w:val="24"/>
          <w:szCs w:val="24"/>
        </w:rPr>
        <w:t xml:space="preserve">Harassment </w:t>
      </w:r>
      <w:r>
        <w:rPr>
          <w:color w:val="000000"/>
          <w:sz w:val="24"/>
          <w:szCs w:val="24"/>
        </w:rPr>
        <w:t xml:space="preserve">(molestie): spedizione ripetuta di messaggi insultanti mirati a ferire qualcuno. • </w:t>
      </w:r>
      <w:r>
        <w:rPr>
          <w:b/>
          <w:bCs/>
          <w:color w:val="000000"/>
          <w:sz w:val="24"/>
          <w:szCs w:val="24"/>
        </w:rPr>
        <w:t>Cyberstalking</w:t>
      </w:r>
      <w:r>
        <w:rPr>
          <w:color w:val="000000"/>
          <w:sz w:val="24"/>
          <w:szCs w:val="24"/>
        </w:rPr>
        <w:t>: invio ripetuto di messaggi che includono esplicite</w:t>
      </w:r>
      <w:r>
        <w:rPr>
          <w:color w:val="000000"/>
          <w:sz w:val="24"/>
          <w:szCs w:val="24"/>
        </w:rPr>
        <w:t xml:space="preserve"> minacce fisiche, al punto che la vittima arriva a temere per la propria incolumità. </w:t>
      </w:r>
    </w:p>
    <w:p w:rsidR="005C74A4" w:rsidRDefault="0055273A">
      <w:pPr>
        <w:widowControl w:val="0"/>
        <w:pBdr>
          <w:top w:val="nil"/>
          <w:left w:val="nil"/>
          <w:bottom w:val="nil"/>
          <w:right w:val="nil"/>
          <w:between w:val="nil"/>
        </w:pBdr>
        <w:spacing w:before="7" w:line="239" w:lineRule="auto"/>
        <w:ind w:left="733" w:hanging="351"/>
        <w:jc w:val="both"/>
        <w:rPr>
          <w:color w:val="000000"/>
          <w:sz w:val="24"/>
          <w:szCs w:val="24"/>
        </w:rPr>
      </w:pPr>
      <w:r>
        <w:rPr>
          <w:color w:val="000000"/>
          <w:sz w:val="24"/>
          <w:szCs w:val="24"/>
        </w:rPr>
        <w:t xml:space="preserve">• </w:t>
      </w:r>
      <w:r>
        <w:rPr>
          <w:b/>
          <w:bCs/>
          <w:color w:val="000000"/>
          <w:sz w:val="24"/>
          <w:szCs w:val="24"/>
        </w:rPr>
        <w:t>Denigrazione</w:t>
      </w:r>
      <w:r>
        <w:rPr>
          <w:color w:val="000000"/>
          <w:sz w:val="24"/>
          <w:szCs w:val="24"/>
        </w:rPr>
        <w:t xml:space="preserve">: pubblicazione all’interno di comunità virtuali di pettegolezzi e commenti crudeli, calunniosi e denigratori, al fine di danneggiare la reputazione della vittima. </w:t>
      </w:r>
    </w:p>
    <w:p w:rsidR="005C74A4" w:rsidRDefault="0055273A">
      <w:pPr>
        <w:widowControl w:val="0"/>
        <w:pBdr>
          <w:top w:val="nil"/>
          <w:left w:val="nil"/>
          <w:bottom w:val="nil"/>
          <w:right w:val="nil"/>
          <w:between w:val="nil"/>
        </w:pBdr>
        <w:spacing w:before="7" w:line="239" w:lineRule="auto"/>
        <w:ind w:left="743" w:right="4" w:hanging="360"/>
        <w:rPr>
          <w:color w:val="000000"/>
          <w:sz w:val="24"/>
          <w:szCs w:val="24"/>
        </w:rPr>
      </w:pPr>
      <w:r>
        <w:rPr>
          <w:color w:val="000000"/>
          <w:sz w:val="24"/>
          <w:szCs w:val="24"/>
        </w:rPr>
        <w:t xml:space="preserve">• </w:t>
      </w:r>
      <w:r>
        <w:rPr>
          <w:b/>
          <w:bCs/>
          <w:color w:val="000000"/>
          <w:sz w:val="24"/>
          <w:szCs w:val="24"/>
        </w:rPr>
        <w:t>Esclusione</w:t>
      </w:r>
      <w:r>
        <w:rPr>
          <w:color w:val="000000"/>
          <w:sz w:val="24"/>
          <w:szCs w:val="24"/>
        </w:rPr>
        <w:t>: escludere deliberatamente una persona da un gruppo online per provocare in es</w:t>
      </w:r>
      <w:r>
        <w:rPr>
          <w:color w:val="000000"/>
          <w:sz w:val="24"/>
          <w:szCs w:val="24"/>
        </w:rPr>
        <w:t xml:space="preserve">sa un sentimento di emarginazione. </w:t>
      </w:r>
    </w:p>
    <w:p w:rsidR="005C74A4" w:rsidRDefault="0055273A">
      <w:pPr>
        <w:widowControl w:val="0"/>
        <w:pBdr>
          <w:top w:val="nil"/>
          <w:left w:val="nil"/>
          <w:bottom w:val="nil"/>
          <w:right w:val="nil"/>
          <w:between w:val="nil"/>
        </w:pBdr>
        <w:spacing w:before="7" w:line="239" w:lineRule="auto"/>
        <w:ind w:left="737" w:right="-1" w:hanging="355"/>
        <w:jc w:val="both"/>
        <w:rPr>
          <w:color w:val="000000"/>
          <w:sz w:val="24"/>
          <w:szCs w:val="24"/>
        </w:rPr>
      </w:pPr>
      <w:r>
        <w:rPr>
          <w:color w:val="000000"/>
          <w:sz w:val="24"/>
          <w:szCs w:val="24"/>
        </w:rPr>
        <w:t xml:space="preserve">• </w:t>
      </w:r>
      <w:r>
        <w:rPr>
          <w:b/>
          <w:bCs/>
          <w:color w:val="000000"/>
          <w:sz w:val="24"/>
          <w:szCs w:val="24"/>
        </w:rPr>
        <w:t xml:space="preserve">Trickery </w:t>
      </w:r>
      <w:r>
        <w:rPr>
          <w:color w:val="000000"/>
          <w:sz w:val="24"/>
          <w:szCs w:val="24"/>
        </w:rPr>
        <w:t xml:space="preserve">(inganno): ottenere la fiducia di qualcuno con l'inganno per poi pubblicare o condividere con altri le informazioni confidate via web, anche attraverso la pubblicazione di audio e video confidenziali. </w:t>
      </w:r>
    </w:p>
    <w:p w:rsidR="005C74A4" w:rsidRDefault="0055273A">
      <w:pPr>
        <w:widowControl w:val="0"/>
        <w:pBdr>
          <w:top w:val="nil"/>
          <w:left w:val="nil"/>
          <w:bottom w:val="nil"/>
          <w:right w:val="nil"/>
          <w:between w:val="nil"/>
        </w:pBdr>
        <w:spacing w:before="7" w:line="239" w:lineRule="auto"/>
        <w:ind w:left="738" w:right="-5" w:hanging="356"/>
        <w:rPr>
          <w:color w:val="000000"/>
          <w:sz w:val="24"/>
          <w:szCs w:val="24"/>
        </w:rPr>
      </w:pPr>
      <w:r>
        <w:rPr>
          <w:color w:val="000000"/>
          <w:sz w:val="24"/>
          <w:szCs w:val="24"/>
        </w:rPr>
        <w:t xml:space="preserve">• </w:t>
      </w:r>
      <w:r>
        <w:rPr>
          <w:b/>
          <w:bCs/>
          <w:color w:val="000000"/>
          <w:sz w:val="24"/>
          <w:szCs w:val="24"/>
        </w:rPr>
        <w:t xml:space="preserve">Impersonation </w:t>
      </w:r>
      <w:r>
        <w:rPr>
          <w:color w:val="000000"/>
          <w:sz w:val="24"/>
          <w:szCs w:val="24"/>
        </w:rPr>
        <w:t xml:space="preserve">(sostituzione di persona): farsi passare per un'altra persona per </w:t>
      </w:r>
      <w:r>
        <w:rPr>
          <w:color w:val="000000"/>
          <w:sz w:val="24"/>
          <w:szCs w:val="24"/>
        </w:rPr>
        <w:lastRenderedPageBreak/>
        <w:t xml:space="preserve">spedire messaggi o pubblicare testi reprensibili. </w:t>
      </w:r>
    </w:p>
    <w:p w:rsidR="005C74A4" w:rsidRDefault="0055273A">
      <w:pPr>
        <w:widowControl w:val="0"/>
        <w:pBdr>
          <w:top w:val="nil"/>
          <w:left w:val="nil"/>
          <w:bottom w:val="nil"/>
          <w:right w:val="nil"/>
          <w:between w:val="nil"/>
        </w:pBdr>
        <w:spacing w:before="7" w:line="239" w:lineRule="auto"/>
        <w:ind w:left="738" w:right="-4" w:hanging="356"/>
        <w:jc w:val="both"/>
        <w:rPr>
          <w:color w:val="000000"/>
          <w:sz w:val="24"/>
          <w:szCs w:val="24"/>
        </w:rPr>
      </w:pPr>
      <w:r>
        <w:rPr>
          <w:color w:val="000000"/>
          <w:sz w:val="24"/>
          <w:szCs w:val="24"/>
        </w:rPr>
        <w:t xml:space="preserve">• </w:t>
      </w:r>
      <w:r>
        <w:rPr>
          <w:b/>
          <w:bCs/>
          <w:color w:val="000000"/>
          <w:sz w:val="24"/>
          <w:szCs w:val="24"/>
        </w:rPr>
        <w:t xml:space="preserve">Sexting </w:t>
      </w:r>
      <w:r>
        <w:rPr>
          <w:color w:val="000000"/>
          <w:sz w:val="24"/>
          <w:szCs w:val="24"/>
        </w:rPr>
        <w:t>è fra i rischi più diffusi connessi ad un uso poco consapevole della Rete. Il termine indica un fenomeno molto freq</w:t>
      </w:r>
      <w:r>
        <w:rPr>
          <w:color w:val="000000"/>
          <w:sz w:val="24"/>
          <w:szCs w:val="24"/>
        </w:rPr>
        <w:t>uente fra i giovanissimi che consiste nello scambio di contenuti mediali sessualmente espliciti; i/le ragazzi/e lo fanno senza essere realmente consapevoli di scambiare materiale (pedopornografico) che potrebbe arrivare in mani sbagliate e avere conseguenz</w:t>
      </w:r>
      <w:r>
        <w:rPr>
          <w:color w:val="000000"/>
          <w:sz w:val="24"/>
          <w:szCs w:val="24"/>
        </w:rPr>
        <w:t xml:space="preserve">e impattanti emotivamente per i protagonisti delle immagini, delle foto e dei video. </w:t>
      </w:r>
    </w:p>
    <w:p w:rsidR="005C74A4" w:rsidRDefault="0055273A">
      <w:pPr>
        <w:widowControl w:val="0"/>
        <w:pBdr>
          <w:top w:val="nil"/>
          <w:left w:val="nil"/>
          <w:bottom w:val="nil"/>
          <w:right w:val="nil"/>
          <w:between w:val="nil"/>
        </w:pBdr>
        <w:spacing w:before="7" w:line="239" w:lineRule="auto"/>
        <w:ind w:left="733" w:right="-5" w:hanging="351"/>
        <w:jc w:val="both"/>
        <w:rPr>
          <w:color w:val="000000"/>
          <w:sz w:val="24"/>
          <w:szCs w:val="24"/>
        </w:rPr>
      </w:pPr>
      <w:r>
        <w:rPr>
          <w:color w:val="000000"/>
          <w:sz w:val="24"/>
          <w:szCs w:val="24"/>
        </w:rPr>
        <w:t xml:space="preserve">• </w:t>
      </w:r>
      <w:r>
        <w:rPr>
          <w:b/>
          <w:bCs/>
          <w:color w:val="000000"/>
          <w:sz w:val="24"/>
          <w:szCs w:val="24"/>
        </w:rPr>
        <w:t xml:space="preserve">Hate speech </w:t>
      </w:r>
      <w:r>
        <w:rPr>
          <w:color w:val="000000"/>
          <w:sz w:val="24"/>
          <w:szCs w:val="24"/>
        </w:rPr>
        <w:t>“incitamento all’odio” o “discorso d’odio”, indica discorsi (post, immagini, commenti etc.) e pratiche (non solo online) che esprimono odio e intolleranza v</w:t>
      </w:r>
      <w:r>
        <w:rPr>
          <w:color w:val="000000"/>
          <w:sz w:val="24"/>
          <w:szCs w:val="24"/>
        </w:rPr>
        <w:t>erso un gruppo o una persona (identificate come appartenente a un gruppo o categoria) e che rischiano di provocarereazioni violente, a catena. Più ampiamente il termine “hate speech” indica un’offesa fondata su una qualsiasi discriminazione (razziale, etni</w:t>
      </w:r>
      <w:r>
        <w:rPr>
          <w:color w:val="000000"/>
          <w:sz w:val="24"/>
          <w:szCs w:val="24"/>
        </w:rPr>
        <w:t xml:space="preserve">ca, religiosa, di genere o di orientamento sessuale, di disabilità, eccetera) ai danni di una persona o di un gruppo. </w:t>
      </w:r>
    </w:p>
    <w:p w:rsidR="005C74A4" w:rsidRDefault="0055273A">
      <w:pPr>
        <w:widowControl w:val="0"/>
        <w:pBdr>
          <w:top w:val="nil"/>
          <w:left w:val="nil"/>
          <w:bottom w:val="nil"/>
          <w:right w:val="nil"/>
          <w:between w:val="nil"/>
        </w:pBdr>
        <w:spacing w:before="7" w:line="239" w:lineRule="auto"/>
        <w:ind w:left="733" w:right="-6" w:hanging="351"/>
        <w:jc w:val="both"/>
        <w:rPr>
          <w:color w:val="000000"/>
          <w:sz w:val="24"/>
          <w:szCs w:val="24"/>
        </w:rPr>
      </w:pPr>
      <w:r>
        <w:rPr>
          <w:color w:val="000000"/>
          <w:sz w:val="24"/>
          <w:szCs w:val="24"/>
        </w:rPr>
        <w:t xml:space="preserve">• </w:t>
      </w:r>
      <w:r>
        <w:rPr>
          <w:b/>
          <w:bCs/>
          <w:color w:val="000000"/>
          <w:sz w:val="24"/>
          <w:szCs w:val="24"/>
        </w:rPr>
        <w:t xml:space="preserve">Grooming </w:t>
      </w:r>
      <w:r>
        <w:rPr>
          <w:color w:val="000000"/>
          <w:sz w:val="24"/>
          <w:szCs w:val="24"/>
        </w:rPr>
        <w:t xml:space="preserve">(dall’inglese “groom” - curare, prendersi cura) rappresenta una tecnica di manipolazione psicologica che gli adulti potenziali abusanti utilizzano per indurre i bambini/e o adolescenti a superare le resistenze emotive e instaurare una relazione intima e/o </w:t>
      </w:r>
      <w:r>
        <w:rPr>
          <w:color w:val="000000"/>
          <w:sz w:val="24"/>
          <w:szCs w:val="24"/>
        </w:rPr>
        <w:t>sessualizzata. Gli adulti interessati sessualmente a bambini/e e adolescenti utilizzano spesso anche gli strumenti messi a disposizione dalla Rete per entrare in contatto con loro. I luoghi virtuali in cui si sviluppano più frequentemente tali dinamiche so</w:t>
      </w:r>
      <w:r>
        <w:rPr>
          <w:color w:val="000000"/>
          <w:sz w:val="24"/>
          <w:szCs w:val="24"/>
        </w:rPr>
        <w:t>no le chat, anche quelle interne ai giochi online, i social network in generale, le varie app di instant messaging (whatsapp, telegram etc.), i siti e le app di teen dating (siti di incontri per adolescenti). Un’eventuale relazione sessuale può avvenire, i</w:t>
      </w:r>
      <w:r>
        <w:rPr>
          <w:color w:val="000000"/>
          <w:sz w:val="24"/>
          <w:szCs w:val="24"/>
        </w:rPr>
        <w:t>nvece, attraverso webcam o live streaming e portare anche ad incontri dal vivo. In questi casi si parla di adescamento o grooming online. In Italia l’adescamento si configura come reato dal 2012 (art. 609- undecies – l’adescamento di minorenni) quando è st</w:t>
      </w:r>
      <w:r>
        <w:rPr>
          <w:color w:val="000000"/>
          <w:sz w:val="24"/>
          <w:szCs w:val="24"/>
        </w:rPr>
        <w:t xml:space="preserve">ata ratificata la Convenzione di Lanzarote (legge 172 del 1° ottobre 2012).  </w:t>
      </w:r>
    </w:p>
    <w:p w:rsidR="005C74A4" w:rsidRDefault="0055273A">
      <w:pPr>
        <w:widowControl w:val="0"/>
        <w:pBdr>
          <w:top w:val="nil"/>
          <w:left w:val="nil"/>
          <w:bottom w:val="nil"/>
          <w:right w:val="nil"/>
          <w:between w:val="nil"/>
        </w:pBdr>
        <w:spacing w:before="7" w:line="239" w:lineRule="auto"/>
        <w:ind w:left="733" w:hanging="351"/>
        <w:jc w:val="both"/>
        <w:rPr>
          <w:color w:val="000000"/>
          <w:sz w:val="24"/>
          <w:szCs w:val="24"/>
        </w:rPr>
      </w:pPr>
      <w:r>
        <w:rPr>
          <w:color w:val="000000"/>
          <w:sz w:val="24"/>
          <w:szCs w:val="24"/>
        </w:rPr>
        <w:t xml:space="preserve">• </w:t>
      </w:r>
      <w:r>
        <w:rPr>
          <w:b/>
          <w:bCs/>
          <w:color w:val="000000"/>
          <w:sz w:val="24"/>
          <w:szCs w:val="24"/>
        </w:rPr>
        <w:t xml:space="preserve">Body Shaming </w:t>
      </w:r>
      <w:r>
        <w:rPr>
          <w:color w:val="000000"/>
          <w:sz w:val="24"/>
          <w:szCs w:val="24"/>
        </w:rPr>
        <w:t>(far vergognare qualcuno del proprio corpo</w:t>
      </w:r>
      <w:r>
        <w:rPr>
          <w:b/>
          <w:bCs/>
          <w:color w:val="000000"/>
          <w:sz w:val="24"/>
          <w:szCs w:val="24"/>
        </w:rPr>
        <w:t xml:space="preserve">) </w:t>
      </w:r>
      <w:r>
        <w:rPr>
          <w:color w:val="000000"/>
          <w:sz w:val="24"/>
          <w:szCs w:val="24"/>
        </w:rPr>
        <w:t>l'atto di deridere o deridere l'aspetto fisico di una persona. La portata del body shaming è ampia e può includere, seb</w:t>
      </w:r>
      <w:r>
        <w:rPr>
          <w:color w:val="000000"/>
          <w:sz w:val="24"/>
          <w:szCs w:val="24"/>
        </w:rPr>
        <w:t xml:space="preserve">bene non sia limitata al fat-shaming, la vergogna per la magrezza, l'height-shaming, la vergogna della pelosità (o della sua mancanza), del colore dei capelli, della forma del corpo, della propria muscolosità (o mancanza di essa), la vergogna dell'aspetto </w:t>
      </w:r>
    </w:p>
    <w:p w:rsidR="005C74A4" w:rsidRDefault="0055273A">
      <w:pPr>
        <w:widowControl w:val="0"/>
        <w:pBdr>
          <w:top w:val="nil"/>
          <w:left w:val="nil"/>
          <w:bottom w:val="nil"/>
          <w:right w:val="nil"/>
          <w:between w:val="nil"/>
        </w:pBdr>
        <w:spacing w:before="523" w:line="240" w:lineRule="auto"/>
        <w:jc w:val="center"/>
        <w:rPr>
          <w:color w:val="000000"/>
          <w:sz w:val="24"/>
          <w:szCs w:val="24"/>
        </w:rPr>
      </w:pPr>
      <w:r>
        <w:rPr>
          <w:color w:val="000000"/>
          <w:sz w:val="24"/>
          <w:szCs w:val="24"/>
        </w:rPr>
        <w:t>4/12</w:t>
      </w:r>
    </w:p>
    <w:p w:rsidR="005C74A4" w:rsidRDefault="0055273A">
      <w:pPr>
        <w:widowControl w:val="0"/>
        <w:pBdr>
          <w:top w:val="nil"/>
          <w:left w:val="nil"/>
          <w:bottom w:val="nil"/>
          <w:right w:val="nil"/>
          <w:between w:val="nil"/>
        </w:pBdr>
        <w:spacing w:line="239" w:lineRule="auto"/>
        <w:ind w:left="736" w:right="6" w:firstLine="8"/>
        <w:rPr>
          <w:color w:val="000000"/>
          <w:sz w:val="24"/>
          <w:szCs w:val="24"/>
        </w:rPr>
      </w:pPr>
      <w:r>
        <w:rPr>
          <w:color w:val="000000"/>
          <w:sz w:val="24"/>
          <w:szCs w:val="24"/>
        </w:rPr>
        <w:t xml:space="preserve">(caratteristiche facciali) e nel suo senso più ampio può anche includere la vergogna di tatuaggi e piercing o malattie che lasciano un segno fisico come la psoriasi. </w:t>
      </w:r>
    </w:p>
    <w:p w:rsidR="005C74A4" w:rsidRDefault="0055273A">
      <w:pPr>
        <w:widowControl w:val="0"/>
        <w:pBdr>
          <w:top w:val="nil"/>
          <w:left w:val="nil"/>
          <w:bottom w:val="nil"/>
          <w:right w:val="nil"/>
          <w:between w:val="nil"/>
        </w:pBdr>
        <w:spacing w:before="403" w:line="240" w:lineRule="auto"/>
        <w:ind w:left="20"/>
        <w:rPr>
          <w:color w:val="00B0F0"/>
          <w:sz w:val="24"/>
          <w:szCs w:val="24"/>
        </w:rPr>
      </w:pPr>
      <w:r>
        <w:rPr>
          <w:color w:val="00B0F0"/>
          <w:sz w:val="24"/>
          <w:szCs w:val="24"/>
        </w:rPr>
        <w:t xml:space="preserve">RIFERIMENTI NORMATIVI </w:t>
      </w:r>
    </w:p>
    <w:p w:rsidR="005C74A4" w:rsidRDefault="0055273A">
      <w:pPr>
        <w:widowControl w:val="0"/>
        <w:pBdr>
          <w:top w:val="nil"/>
          <w:left w:val="nil"/>
          <w:bottom w:val="nil"/>
          <w:right w:val="nil"/>
          <w:between w:val="nil"/>
        </w:pBdr>
        <w:spacing w:before="32" w:line="229" w:lineRule="auto"/>
        <w:ind w:left="23" w:right="4"/>
        <w:rPr>
          <w:color w:val="000000"/>
          <w:sz w:val="24"/>
          <w:szCs w:val="24"/>
        </w:rPr>
      </w:pPr>
      <w:r>
        <w:rPr>
          <w:color w:val="000000"/>
          <w:sz w:val="24"/>
          <w:szCs w:val="24"/>
        </w:rPr>
        <w:t xml:space="preserve">Il bullismo e il cyber-bullismo devono essere conosciuti e combattuti da tutti in tutte le forme, così come previsto: </w:t>
      </w:r>
    </w:p>
    <w:p w:rsidR="005C74A4" w:rsidRDefault="0055273A">
      <w:pPr>
        <w:widowControl w:val="0"/>
        <w:pBdr>
          <w:top w:val="nil"/>
          <w:left w:val="nil"/>
          <w:bottom w:val="nil"/>
          <w:right w:val="nil"/>
          <w:between w:val="nil"/>
        </w:pBdr>
        <w:spacing w:before="6" w:line="240" w:lineRule="auto"/>
        <w:ind w:left="22"/>
        <w:rPr>
          <w:color w:val="000000"/>
          <w:sz w:val="24"/>
          <w:szCs w:val="24"/>
        </w:rPr>
      </w:pPr>
      <w:r>
        <w:rPr>
          <w:color w:val="000000"/>
        </w:rPr>
        <w:t xml:space="preserve">- </w:t>
      </w:r>
      <w:r>
        <w:rPr>
          <w:color w:val="000000"/>
          <w:sz w:val="24"/>
          <w:szCs w:val="24"/>
        </w:rPr>
        <w:t xml:space="preserve">dagli artt. 3- 33- 34 della Costituzione Italiana; </w:t>
      </w:r>
    </w:p>
    <w:p w:rsidR="005C74A4" w:rsidRDefault="0055273A">
      <w:pPr>
        <w:widowControl w:val="0"/>
        <w:pBdr>
          <w:top w:val="nil"/>
          <w:left w:val="nil"/>
          <w:bottom w:val="nil"/>
          <w:right w:val="nil"/>
          <w:between w:val="nil"/>
        </w:pBdr>
        <w:spacing w:line="240" w:lineRule="auto"/>
        <w:ind w:left="22"/>
        <w:rPr>
          <w:color w:val="000000"/>
          <w:sz w:val="24"/>
          <w:szCs w:val="24"/>
        </w:rPr>
      </w:pPr>
      <w:r>
        <w:rPr>
          <w:color w:val="000000"/>
        </w:rPr>
        <w:t xml:space="preserve">- </w:t>
      </w:r>
      <w:r>
        <w:rPr>
          <w:color w:val="000000"/>
          <w:sz w:val="24"/>
          <w:szCs w:val="24"/>
        </w:rPr>
        <w:t xml:space="preserve">dagli artt. 581-582-594-595-610-612-635 del Codice Penale; </w:t>
      </w:r>
    </w:p>
    <w:p w:rsidR="005C74A4" w:rsidRDefault="0055273A">
      <w:pPr>
        <w:widowControl w:val="0"/>
        <w:pBdr>
          <w:top w:val="nil"/>
          <w:left w:val="nil"/>
          <w:bottom w:val="nil"/>
          <w:right w:val="nil"/>
          <w:between w:val="nil"/>
        </w:pBdr>
        <w:spacing w:line="240" w:lineRule="auto"/>
        <w:ind w:left="22"/>
        <w:rPr>
          <w:color w:val="000000"/>
          <w:sz w:val="24"/>
          <w:szCs w:val="24"/>
        </w:rPr>
      </w:pPr>
      <w:r>
        <w:rPr>
          <w:color w:val="000000"/>
        </w:rPr>
        <w:t xml:space="preserve">- </w:t>
      </w:r>
      <w:r>
        <w:rPr>
          <w:color w:val="000000"/>
          <w:sz w:val="24"/>
          <w:szCs w:val="24"/>
        </w:rPr>
        <w:t xml:space="preserve">dagli artt. 2043-2047-2048 Codice Civile; </w:t>
      </w:r>
    </w:p>
    <w:p w:rsidR="005C74A4" w:rsidRDefault="0055273A">
      <w:pPr>
        <w:widowControl w:val="0"/>
        <w:pBdr>
          <w:top w:val="nil"/>
          <w:left w:val="nil"/>
          <w:bottom w:val="nil"/>
          <w:right w:val="nil"/>
          <w:between w:val="nil"/>
        </w:pBdr>
        <w:spacing w:line="229" w:lineRule="auto"/>
        <w:ind w:left="383" w:right="2" w:hanging="361"/>
        <w:rPr>
          <w:color w:val="000000"/>
          <w:sz w:val="24"/>
          <w:szCs w:val="24"/>
        </w:rPr>
      </w:pPr>
      <w:r>
        <w:rPr>
          <w:color w:val="000000"/>
        </w:rPr>
        <w:t xml:space="preserve">- </w:t>
      </w:r>
      <w:r>
        <w:rPr>
          <w:color w:val="000000"/>
          <w:sz w:val="24"/>
          <w:szCs w:val="24"/>
        </w:rPr>
        <w:t xml:space="preserve">dal D.P.R. 249/98 e 235/2007 recante “Statuto delle studentesse e degli studenti”; </w:t>
      </w:r>
    </w:p>
    <w:p w:rsidR="005C74A4" w:rsidRDefault="0055273A">
      <w:pPr>
        <w:widowControl w:val="0"/>
        <w:pBdr>
          <w:top w:val="nil"/>
          <w:left w:val="nil"/>
          <w:bottom w:val="nil"/>
          <w:right w:val="nil"/>
          <w:between w:val="nil"/>
        </w:pBdr>
        <w:spacing w:before="6" w:line="230" w:lineRule="auto"/>
        <w:ind w:left="520" w:right="62" w:hanging="498"/>
        <w:rPr>
          <w:color w:val="000000"/>
          <w:sz w:val="24"/>
          <w:szCs w:val="24"/>
        </w:rPr>
      </w:pPr>
      <w:r>
        <w:rPr>
          <w:color w:val="000000"/>
        </w:rPr>
        <w:t xml:space="preserve">- </w:t>
      </w:r>
      <w:r>
        <w:rPr>
          <w:color w:val="000000"/>
          <w:sz w:val="24"/>
          <w:szCs w:val="24"/>
        </w:rPr>
        <w:t xml:space="preserve">dalla Direttiva MIUR n.16 del 5 febbraio 2007 recante “Linee di indirizzo generali ed azioni a livello nazionale per la prevenzione e la lotta al bullismo”; </w:t>
      </w:r>
    </w:p>
    <w:p w:rsidR="005C74A4" w:rsidRDefault="0055273A">
      <w:pPr>
        <w:widowControl w:val="0"/>
        <w:pBdr>
          <w:top w:val="nil"/>
          <w:left w:val="nil"/>
          <w:bottom w:val="nil"/>
          <w:right w:val="nil"/>
          <w:between w:val="nil"/>
        </w:pBdr>
        <w:spacing w:before="5" w:line="229" w:lineRule="auto"/>
        <w:ind w:left="382" w:right="3" w:hanging="360"/>
        <w:jc w:val="both"/>
        <w:rPr>
          <w:color w:val="000000"/>
          <w:sz w:val="24"/>
          <w:szCs w:val="24"/>
        </w:rPr>
      </w:pPr>
      <w:r>
        <w:rPr>
          <w:color w:val="000000"/>
        </w:rPr>
        <w:t xml:space="preserve">- </w:t>
      </w:r>
      <w:r>
        <w:rPr>
          <w:color w:val="000000"/>
          <w:sz w:val="24"/>
          <w:szCs w:val="24"/>
        </w:rPr>
        <w:t>dalla direttiva MPI n. 30 del 15 marzo 2007 recante “Linee di indirizzo ed indicazioni in materi</w:t>
      </w:r>
      <w:r>
        <w:rPr>
          <w:color w:val="000000"/>
          <w:sz w:val="24"/>
          <w:szCs w:val="24"/>
        </w:rPr>
        <w:t xml:space="preserve">a di utilizzo di ‘telefoni cellulari’ e di altri dispositivi elettronici durante l’attività didattica, irrogazione di sanzioni disciplinari, dovere di vigilanza e di corresponsabilità dei genitori e dei docenti” e successive modifiche/integrazioni; </w:t>
      </w:r>
    </w:p>
    <w:p w:rsidR="005C74A4" w:rsidRDefault="0055273A">
      <w:pPr>
        <w:widowControl w:val="0"/>
        <w:pBdr>
          <w:top w:val="nil"/>
          <w:left w:val="nil"/>
          <w:bottom w:val="nil"/>
          <w:right w:val="nil"/>
          <w:between w:val="nil"/>
        </w:pBdr>
        <w:spacing w:before="6" w:line="229" w:lineRule="auto"/>
        <w:ind w:left="373" w:hanging="351"/>
        <w:jc w:val="both"/>
        <w:rPr>
          <w:color w:val="000000"/>
          <w:sz w:val="24"/>
          <w:szCs w:val="24"/>
        </w:rPr>
      </w:pPr>
      <w:r>
        <w:rPr>
          <w:color w:val="000000"/>
        </w:rPr>
        <w:lastRenderedPageBreak/>
        <w:t xml:space="preserve">- </w:t>
      </w:r>
      <w:r>
        <w:rPr>
          <w:color w:val="000000"/>
          <w:sz w:val="24"/>
          <w:szCs w:val="24"/>
        </w:rPr>
        <w:t>dall</w:t>
      </w:r>
      <w:r>
        <w:rPr>
          <w:color w:val="000000"/>
          <w:sz w:val="24"/>
          <w:szCs w:val="24"/>
        </w:rPr>
        <w:t>a direttiva MPI n. 104 del 30 novembre 2007 recante “Linee di indirizzo e chiarimenti interpretativi ed applicativi in ordine alla normativa vigente posta a tutela dellaprivacy con particolare riferimento all’utilizzo di telefoni cellulari o di altri dispo</w:t>
      </w:r>
      <w:r>
        <w:rPr>
          <w:color w:val="000000"/>
          <w:sz w:val="24"/>
          <w:szCs w:val="24"/>
        </w:rPr>
        <w:t xml:space="preserve">sitivi elettronici nelle comunità scolastiche allo scopo di acquisire e/o divulgare immagini, filmati o registrazioni vocali”; </w:t>
      </w:r>
    </w:p>
    <w:p w:rsidR="005C74A4" w:rsidRDefault="0055273A">
      <w:pPr>
        <w:widowControl w:val="0"/>
        <w:pBdr>
          <w:top w:val="nil"/>
          <w:left w:val="nil"/>
          <w:bottom w:val="nil"/>
          <w:right w:val="nil"/>
          <w:between w:val="nil"/>
        </w:pBdr>
        <w:spacing w:before="6" w:line="240" w:lineRule="auto"/>
        <w:ind w:left="22"/>
        <w:rPr>
          <w:color w:val="000000"/>
          <w:sz w:val="24"/>
          <w:szCs w:val="24"/>
        </w:rPr>
      </w:pPr>
      <w:r>
        <w:rPr>
          <w:color w:val="000000"/>
        </w:rPr>
        <w:t xml:space="preserve">- </w:t>
      </w:r>
      <w:r>
        <w:rPr>
          <w:color w:val="000000"/>
          <w:sz w:val="24"/>
          <w:szCs w:val="24"/>
        </w:rPr>
        <w:t xml:space="preserve">dalla direttiva MIUR n.1455/06; </w:t>
      </w:r>
    </w:p>
    <w:p w:rsidR="005C74A4" w:rsidRDefault="0055273A">
      <w:pPr>
        <w:widowControl w:val="0"/>
        <w:pBdr>
          <w:top w:val="nil"/>
          <w:left w:val="nil"/>
          <w:bottom w:val="nil"/>
          <w:right w:val="nil"/>
          <w:between w:val="nil"/>
        </w:pBdr>
        <w:spacing w:line="229" w:lineRule="auto"/>
        <w:ind w:left="384" w:right="8" w:hanging="362"/>
        <w:rPr>
          <w:color w:val="000000"/>
          <w:sz w:val="24"/>
          <w:szCs w:val="24"/>
        </w:rPr>
      </w:pPr>
      <w:r>
        <w:rPr>
          <w:color w:val="000000"/>
        </w:rPr>
        <w:t xml:space="preserve">- </w:t>
      </w:r>
      <w:r>
        <w:rPr>
          <w:color w:val="000000"/>
          <w:sz w:val="24"/>
          <w:szCs w:val="24"/>
        </w:rPr>
        <w:t xml:space="preserve">linee di orientamento per azioni di prevenzione e di contrasto al bullismo e al cyber-bullismo (MIUR Aprile 2015); </w:t>
      </w:r>
    </w:p>
    <w:p w:rsidR="005C74A4" w:rsidRDefault="0055273A">
      <w:pPr>
        <w:widowControl w:val="0"/>
        <w:pBdr>
          <w:top w:val="nil"/>
          <w:left w:val="nil"/>
          <w:bottom w:val="nil"/>
          <w:right w:val="nil"/>
          <w:between w:val="nil"/>
        </w:pBdr>
        <w:spacing w:before="6" w:line="240" w:lineRule="auto"/>
        <w:ind w:left="22"/>
        <w:rPr>
          <w:color w:val="000000"/>
          <w:sz w:val="24"/>
          <w:szCs w:val="24"/>
        </w:rPr>
      </w:pPr>
      <w:r>
        <w:rPr>
          <w:color w:val="000000"/>
        </w:rPr>
        <w:t xml:space="preserve">- </w:t>
      </w:r>
      <w:r>
        <w:rPr>
          <w:color w:val="000000"/>
          <w:sz w:val="24"/>
          <w:szCs w:val="24"/>
        </w:rPr>
        <w:t xml:space="preserve">dalla Legge n.71 del 29 maggio 2017; </w:t>
      </w:r>
    </w:p>
    <w:p w:rsidR="005C74A4" w:rsidRDefault="0055273A">
      <w:pPr>
        <w:widowControl w:val="0"/>
        <w:pBdr>
          <w:top w:val="nil"/>
          <w:left w:val="nil"/>
          <w:bottom w:val="nil"/>
          <w:right w:val="nil"/>
          <w:between w:val="nil"/>
        </w:pBdr>
        <w:spacing w:line="229" w:lineRule="auto"/>
        <w:ind w:left="383" w:hanging="361"/>
        <w:rPr>
          <w:color w:val="000000"/>
          <w:sz w:val="24"/>
          <w:szCs w:val="24"/>
        </w:rPr>
      </w:pPr>
      <w:r>
        <w:rPr>
          <w:color w:val="000000"/>
        </w:rPr>
        <w:t xml:space="preserve">- </w:t>
      </w:r>
      <w:r>
        <w:rPr>
          <w:color w:val="000000"/>
          <w:sz w:val="24"/>
          <w:szCs w:val="24"/>
        </w:rPr>
        <w:t>dalle linee di orientamento per la prevenzione e il contrasto dei fenomeni di Bullismo e Cyber-bul</w:t>
      </w:r>
      <w:r>
        <w:rPr>
          <w:color w:val="000000"/>
          <w:sz w:val="24"/>
          <w:szCs w:val="24"/>
        </w:rPr>
        <w:t xml:space="preserve">lismo (MIUR 13.01.2021); </w:t>
      </w:r>
    </w:p>
    <w:p w:rsidR="005C74A4" w:rsidRDefault="0055273A">
      <w:pPr>
        <w:widowControl w:val="0"/>
        <w:pBdr>
          <w:top w:val="nil"/>
          <w:left w:val="nil"/>
          <w:bottom w:val="nil"/>
          <w:right w:val="nil"/>
          <w:between w:val="nil"/>
        </w:pBdr>
        <w:spacing w:before="6" w:line="229" w:lineRule="auto"/>
        <w:ind w:left="733" w:right="72" w:hanging="711"/>
        <w:rPr>
          <w:color w:val="000000"/>
          <w:sz w:val="24"/>
          <w:szCs w:val="24"/>
        </w:rPr>
      </w:pPr>
      <w:r>
        <w:rPr>
          <w:color w:val="000000"/>
        </w:rPr>
        <w:t xml:space="preserve">- </w:t>
      </w:r>
      <w:r>
        <w:rPr>
          <w:color w:val="000000"/>
          <w:sz w:val="24"/>
          <w:szCs w:val="24"/>
        </w:rPr>
        <w:t xml:space="preserve">dalle “Indicazioni sull’utilizzo dei telefoni cellulari e analoghi dispositivi elettronici in classe” (MIM 19/12.2022); </w:t>
      </w:r>
    </w:p>
    <w:p w:rsidR="005C74A4" w:rsidRDefault="0055273A">
      <w:pPr>
        <w:widowControl w:val="0"/>
        <w:pBdr>
          <w:top w:val="nil"/>
          <w:left w:val="nil"/>
          <w:bottom w:val="nil"/>
          <w:right w:val="nil"/>
          <w:between w:val="nil"/>
        </w:pBdr>
        <w:spacing w:before="6" w:line="240" w:lineRule="auto"/>
        <w:ind w:left="22"/>
        <w:rPr>
          <w:color w:val="000000"/>
          <w:sz w:val="24"/>
          <w:szCs w:val="24"/>
        </w:rPr>
      </w:pPr>
      <w:r>
        <w:rPr>
          <w:color w:val="000000"/>
        </w:rPr>
        <w:t xml:space="preserve">- </w:t>
      </w:r>
      <w:r>
        <w:rPr>
          <w:color w:val="000000"/>
          <w:sz w:val="24"/>
          <w:szCs w:val="24"/>
        </w:rPr>
        <w:t xml:space="preserve">dal D.P.R. n.81 del 13 giugno 2023; </w:t>
      </w:r>
    </w:p>
    <w:p w:rsidR="005C74A4" w:rsidRDefault="0055273A">
      <w:pPr>
        <w:widowControl w:val="0"/>
        <w:pBdr>
          <w:top w:val="nil"/>
          <w:left w:val="nil"/>
          <w:bottom w:val="nil"/>
          <w:right w:val="nil"/>
          <w:between w:val="nil"/>
        </w:pBdr>
        <w:spacing w:line="240" w:lineRule="auto"/>
        <w:ind w:left="22"/>
        <w:rPr>
          <w:color w:val="000000"/>
          <w:sz w:val="24"/>
          <w:szCs w:val="24"/>
        </w:rPr>
      </w:pPr>
      <w:r>
        <w:rPr>
          <w:color w:val="000000"/>
        </w:rPr>
        <w:t xml:space="preserve">- </w:t>
      </w:r>
      <w:r>
        <w:rPr>
          <w:color w:val="000000"/>
          <w:sz w:val="24"/>
          <w:szCs w:val="24"/>
        </w:rPr>
        <w:t xml:space="preserve">dalla Legge n. 70 del 17 maggio 2024; </w:t>
      </w:r>
    </w:p>
    <w:p w:rsidR="005C74A4" w:rsidRDefault="0055273A">
      <w:pPr>
        <w:widowControl w:val="0"/>
        <w:pBdr>
          <w:top w:val="nil"/>
          <w:left w:val="nil"/>
          <w:bottom w:val="nil"/>
          <w:right w:val="nil"/>
          <w:between w:val="nil"/>
        </w:pBdr>
        <w:spacing w:line="229" w:lineRule="auto"/>
        <w:ind w:left="23" w:right="18" w:hanging="1"/>
        <w:rPr>
          <w:color w:val="000000"/>
          <w:sz w:val="24"/>
          <w:szCs w:val="24"/>
        </w:rPr>
      </w:pPr>
      <w:r>
        <w:rPr>
          <w:color w:val="000000"/>
        </w:rPr>
        <w:t xml:space="preserve">- </w:t>
      </w:r>
      <w:r>
        <w:rPr>
          <w:color w:val="000000"/>
          <w:sz w:val="24"/>
          <w:szCs w:val="24"/>
        </w:rPr>
        <w:t xml:space="preserve">dalla Nota Ministeriale n.121 del 20 gennaio 2025 “Adempimenti delle Istituzioni scolastiche ai sensi della legge 17 maggio 2024 n.70”; </w:t>
      </w:r>
    </w:p>
    <w:p w:rsidR="005C74A4" w:rsidRDefault="0055273A">
      <w:pPr>
        <w:widowControl w:val="0"/>
        <w:pBdr>
          <w:top w:val="nil"/>
          <w:left w:val="nil"/>
          <w:bottom w:val="nil"/>
          <w:right w:val="nil"/>
          <w:between w:val="nil"/>
        </w:pBdr>
        <w:spacing w:before="6" w:line="229" w:lineRule="auto"/>
        <w:ind w:left="22" w:right="90"/>
        <w:jc w:val="center"/>
        <w:rPr>
          <w:color w:val="000000"/>
          <w:sz w:val="24"/>
          <w:szCs w:val="24"/>
        </w:rPr>
      </w:pPr>
      <w:r>
        <w:rPr>
          <w:color w:val="000000"/>
          <w:sz w:val="24"/>
          <w:szCs w:val="24"/>
        </w:rPr>
        <w:t>- dalla Nota Ministeriale n.332 del 14/02/2025 “Azioni di prevenzione e di contrasto ai fenomeni del bullismo e del cyb</w:t>
      </w:r>
      <w:r>
        <w:rPr>
          <w:color w:val="000000"/>
          <w:sz w:val="24"/>
          <w:szCs w:val="24"/>
        </w:rPr>
        <w:t xml:space="preserve">erbullismo – a.s. 2024/2025 Piattaforma ELISA”. </w:t>
      </w:r>
    </w:p>
    <w:p w:rsidR="005C74A4" w:rsidRDefault="0055273A">
      <w:pPr>
        <w:widowControl w:val="0"/>
        <w:pBdr>
          <w:top w:val="nil"/>
          <w:left w:val="nil"/>
          <w:bottom w:val="nil"/>
          <w:right w:val="nil"/>
          <w:between w:val="nil"/>
        </w:pBdr>
        <w:spacing w:before="400" w:line="240" w:lineRule="auto"/>
        <w:ind w:left="218"/>
        <w:rPr>
          <w:color w:val="00B0F0"/>
          <w:sz w:val="24"/>
          <w:szCs w:val="24"/>
        </w:rPr>
      </w:pPr>
      <w:r>
        <w:rPr>
          <w:color w:val="00B0F0"/>
          <w:sz w:val="24"/>
          <w:szCs w:val="24"/>
        </w:rPr>
        <w:t xml:space="preserve">AZIONI DI TUTELA </w:t>
      </w:r>
    </w:p>
    <w:p w:rsidR="005C74A4" w:rsidRDefault="0055273A">
      <w:pPr>
        <w:widowControl w:val="0"/>
        <w:pBdr>
          <w:top w:val="nil"/>
          <w:left w:val="nil"/>
          <w:bottom w:val="nil"/>
          <w:right w:val="nil"/>
          <w:between w:val="nil"/>
        </w:pBdr>
        <w:spacing w:before="32" w:line="229" w:lineRule="auto"/>
        <w:ind w:left="155" w:right="-1" w:firstLine="8"/>
        <w:jc w:val="both"/>
        <w:rPr>
          <w:color w:val="000000"/>
          <w:sz w:val="24"/>
          <w:szCs w:val="24"/>
        </w:rPr>
      </w:pPr>
      <w:r>
        <w:rPr>
          <w:color w:val="000000"/>
          <w:sz w:val="24"/>
          <w:szCs w:val="24"/>
        </w:rPr>
        <w:t xml:space="preserve">I genitori e le scuole possono sostenere bambini e ragazzi informandoli sulle conseguenze che può avere il loro comportamento in rete e come si possono proteggere dal cyber bullismo trattando i dati privati propri e altrui in modo critico e con la massima </w:t>
      </w:r>
      <w:r>
        <w:rPr>
          <w:color w:val="000000"/>
          <w:sz w:val="24"/>
          <w:szCs w:val="24"/>
        </w:rPr>
        <w:t>sensibilità. Ricercando il proprio nome su Internet (il cosiddetto «egosurfing»), ad esempio, si ottengono informazioni sul contesto in cui appare il proprio nome e sulle immagini pubblicate di se stessi. Chiunque fornisca indicazioni personali o pubblichi</w:t>
      </w:r>
      <w:r>
        <w:rPr>
          <w:color w:val="000000"/>
          <w:sz w:val="24"/>
          <w:szCs w:val="24"/>
        </w:rPr>
        <w:t xml:space="preserve"> immagini su blog, reti sociali o forum si rende un potenziale bersaglio. Ci si può proteggere mantenendo sempre un comportamento rispettoso (</w:t>
      </w:r>
      <w:r>
        <w:rPr>
          <w:i/>
          <w:iCs/>
          <w:color w:val="000000"/>
          <w:sz w:val="24"/>
          <w:szCs w:val="24"/>
        </w:rPr>
        <w:t>netiquette</w:t>
      </w:r>
      <w:r>
        <w:rPr>
          <w:color w:val="000000"/>
          <w:sz w:val="24"/>
          <w:szCs w:val="24"/>
        </w:rPr>
        <w:t>), evitando di postare dati e informazioni sensibili sul proprio profilo (p. es. foto imbarazzanti o tro</w:t>
      </w:r>
      <w:r>
        <w:rPr>
          <w:color w:val="000000"/>
          <w:sz w:val="24"/>
          <w:szCs w:val="24"/>
        </w:rPr>
        <w:t xml:space="preserve">ppo discinte), curare solo amicizie personali e proteggere la sfera privata mediante criteri d'impostazione sicuri. </w:t>
      </w:r>
    </w:p>
    <w:p w:rsidR="005C74A4" w:rsidRDefault="0055273A">
      <w:pPr>
        <w:widowControl w:val="0"/>
        <w:pBdr>
          <w:top w:val="nil"/>
          <w:left w:val="nil"/>
          <w:bottom w:val="nil"/>
          <w:right w:val="nil"/>
          <w:between w:val="nil"/>
        </w:pBdr>
        <w:spacing w:before="712" w:line="240" w:lineRule="auto"/>
        <w:jc w:val="center"/>
        <w:rPr>
          <w:color w:val="000000"/>
          <w:sz w:val="24"/>
          <w:szCs w:val="24"/>
        </w:rPr>
      </w:pPr>
      <w:r>
        <w:rPr>
          <w:color w:val="000000"/>
          <w:sz w:val="24"/>
          <w:szCs w:val="24"/>
        </w:rPr>
        <w:t>5/12</w:t>
      </w:r>
    </w:p>
    <w:p w:rsidR="005C74A4" w:rsidRDefault="0055273A">
      <w:pPr>
        <w:widowControl w:val="0"/>
        <w:pBdr>
          <w:top w:val="nil"/>
          <w:left w:val="nil"/>
          <w:bottom w:val="nil"/>
          <w:right w:val="nil"/>
          <w:between w:val="nil"/>
        </w:pBdr>
        <w:spacing w:line="229" w:lineRule="auto"/>
        <w:ind w:left="155" w:right="-5" w:firstLine="6"/>
        <w:jc w:val="both"/>
        <w:rPr>
          <w:color w:val="000000"/>
          <w:sz w:val="24"/>
          <w:szCs w:val="24"/>
        </w:rPr>
      </w:pPr>
      <w:r>
        <w:rPr>
          <w:color w:val="000000"/>
          <w:sz w:val="24"/>
          <w:szCs w:val="24"/>
        </w:rPr>
        <w:t>La tutela della sicurezza dei ragazzi che si connettono al web è per la scuola una priorità. Al fine di individuare strategie di preve</w:t>
      </w:r>
      <w:r>
        <w:rPr>
          <w:color w:val="000000"/>
          <w:sz w:val="24"/>
          <w:szCs w:val="24"/>
        </w:rPr>
        <w:t xml:space="preserve">nzione e di contrasto al cyber-bullismo e favorire opportune azioni educative e pedagogiche, la scuola promuove la conoscenza e la diffusione delle regole basilari della comunicazione e del comportamento sul web, come: </w:t>
      </w:r>
    </w:p>
    <w:p w:rsidR="005C74A4" w:rsidRDefault="0055273A">
      <w:pPr>
        <w:widowControl w:val="0"/>
        <w:pBdr>
          <w:top w:val="nil"/>
          <w:left w:val="nil"/>
          <w:bottom w:val="nil"/>
          <w:right w:val="nil"/>
          <w:between w:val="nil"/>
        </w:pBdr>
        <w:spacing w:before="27" w:line="229" w:lineRule="auto"/>
        <w:ind w:left="742" w:right="-3" w:hanging="359"/>
        <w:jc w:val="both"/>
        <w:rPr>
          <w:color w:val="000000"/>
          <w:sz w:val="24"/>
          <w:szCs w:val="24"/>
        </w:rPr>
      </w:pPr>
      <w:r>
        <w:rPr>
          <w:color w:val="000000"/>
          <w:sz w:val="24"/>
          <w:szCs w:val="24"/>
        </w:rPr>
        <w:t xml:space="preserve">• </w:t>
      </w:r>
      <w:r>
        <w:rPr>
          <w:b/>
          <w:bCs/>
          <w:color w:val="000000"/>
          <w:sz w:val="24"/>
          <w:szCs w:val="24"/>
        </w:rPr>
        <w:t xml:space="preserve">Netiquette, </w:t>
      </w:r>
      <w:r>
        <w:rPr>
          <w:color w:val="000000"/>
          <w:sz w:val="24"/>
          <w:szCs w:val="24"/>
        </w:rPr>
        <w:t xml:space="preserve">un termine che unisce il vocabolo inglese </w:t>
      </w:r>
      <w:r>
        <w:rPr>
          <w:b/>
          <w:bCs/>
          <w:color w:val="000000"/>
          <w:sz w:val="24"/>
          <w:szCs w:val="24"/>
        </w:rPr>
        <w:t xml:space="preserve">network </w:t>
      </w:r>
      <w:r>
        <w:rPr>
          <w:color w:val="000000"/>
          <w:sz w:val="24"/>
          <w:szCs w:val="24"/>
        </w:rPr>
        <w:t xml:space="preserve">(rete) e quello francese </w:t>
      </w:r>
      <w:r>
        <w:rPr>
          <w:b/>
          <w:bCs/>
          <w:color w:val="000000"/>
          <w:sz w:val="24"/>
          <w:szCs w:val="24"/>
        </w:rPr>
        <w:t xml:space="preserve">étiquette </w:t>
      </w:r>
      <w:r>
        <w:rPr>
          <w:color w:val="000000"/>
          <w:sz w:val="24"/>
          <w:szCs w:val="24"/>
        </w:rPr>
        <w:t>(buona educazione): un insieme di regole informali che disciplinano il buon comportamento di un utente sul web di Internet, specie nel rapportarsi agli altri utenti attrav</w:t>
      </w:r>
      <w:r>
        <w:rPr>
          <w:color w:val="000000"/>
          <w:sz w:val="24"/>
          <w:szCs w:val="24"/>
        </w:rPr>
        <w:t xml:space="preserve">erso risorse come newsgroup, mailing list, forum, blog, reti sociali o email. </w:t>
      </w:r>
    </w:p>
    <w:p w:rsidR="005C74A4" w:rsidRDefault="0055273A">
      <w:pPr>
        <w:widowControl w:val="0"/>
        <w:pBdr>
          <w:top w:val="nil"/>
          <w:left w:val="nil"/>
          <w:bottom w:val="nil"/>
          <w:right w:val="nil"/>
          <w:between w:val="nil"/>
        </w:pBdr>
        <w:spacing w:before="26" w:line="229" w:lineRule="auto"/>
        <w:ind w:left="738" w:hanging="356"/>
        <w:jc w:val="both"/>
        <w:rPr>
          <w:color w:val="000000"/>
          <w:sz w:val="24"/>
          <w:szCs w:val="24"/>
        </w:rPr>
      </w:pPr>
      <w:r>
        <w:rPr>
          <w:color w:val="000000"/>
          <w:sz w:val="24"/>
          <w:szCs w:val="24"/>
        </w:rPr>
        <w:t>• Norme di uso corretto dei servizi in rete (ad es. navigare evitando siti web rischiosi; non compromettere il funzionamento della rete e degli apparecchi che la costituiscono c</w:t>
      </w:r>
      <w:r>
        <w:rPr>
          <w:color w:val="000000"/>
          <w:sz w:val="24"/>
          <w:szCs w:val="24"/>
        </w:rPr>
        <w:t xml:space="preserve">on programmi, virus, malware, etc. – costruiti appositamente). </w:t>
      </w:r>
    </w:p>
    <w:p w:rsidR="005C74A4" w:rsidRDefault="0055273A">
      <w:pPr>
        <w:widowControl w:val="0"/>
        <w:pBdr>
          <w:top w:val="nil"/>
          <w:left w:val="nil"/>
          <w:bottom w:val="nil"/>
          <w:right w:val="nil"/>
          <w:between w:val="nil"/>
        </w:pBdr>
        <w:spacing w:before="26" w:line="229" w:lineRule="auto"/>
        <w:ind w:left="737" w:right="-4" w:hanging="355"/>
        <w:jc w:val="both"/>
        <w:rPr>
          <w:color w:val="000000"/>
          <w:sz w:val="24"/>
          <w:szCs w:val="24"/>
        </w:rPr>
      </w:pPr>
      <w:r>
        <w:rPr>
          <w:color w:val="000000"/>
          <w:sz w:val="24"/>
          <w:szCs w:val="24"/>
        </w:rPr>
        <w:t xml:space="preserve">• Sensibilizzazione alla lettura attenta delle </w:t>
      </w:r>
      <w:r>
        <w:rPr>
          <w:b/>
          <w:bCs/>
          <w:color w:val="000000"/>
          <w:sz w:val="24"/>
          <w:szCs w:val="24"/>
        </w:rPr>
        <w:t xml:space="preserve">privacy policy, </w:t>
      </w:r>
      <w:r>
        <w:rPr>
          <w:color w:val="000000"/>
          <w:sz w:val="24"/>
          <w:szCs w:val="24"/>
        </w:rPr>
        <w:t>il documento che descrive nella maniera più dettagliata e chiara possibile le modalità di gestione e il trattamento dei dati pers</w:t>
      </w:r>
      <w:r>
        <w:rPr>
          <w:color w:val="000000"/>
          <w:sz w:val="24"/>
          <w:szCs w:val="24"/>
        </w:rPr>
        <w:t xml:space="preserve">onali degli utenti e dei visitatori dei siti internet e dei social networks da parte delle aziende stesse. </w:t>
      </w:r>
    </w:p>
    <w:p w:rsidR="005C74A4" w:rsidRDefault="0055273A">
      <w:pPr>
        <w:widowControl w:val="0"/>
        <w:pBdr>
          <w:top w:val="nil"/>
          <w:left w:val="nil"/>
          <w:bottom w:val="nil"/>
          <w:right w:val="nil"/>
          <w:between w:val="nil"/>
        </w:pBdr>
        <w:spacing w:before="26" w:line="240" w:lineRule="auto"/>
        <w:ind w:left="382"/>
        <w:rPr>
          <w:color w:val="000000"/>
          <w:sz w:val="24"/>
          <w:szCs w:val="24"/>
        </w:rPr>
      </w:pPr>
      <w:r>
        <w:rPr>
          <w:color w:val="000000"/>
          <w:sz w:val="24"/>
          <w:szCs w:val="24"/>
        </w:rPr>
        <w:t xml:space="preserve">• Costruzione di una propria web-reputation positiva. </w:t>
      </w:r>
    </w:p>
    <w:p w:rsidR="005C74A4" w:rsidRDefault="0055273A">
      <w:pPr>
        <w:widowControl w:val="0"/>
        <w:pBdr>
          <w:top w:val="nil"/>
          <w:left w:val="nil"/>
          <w:bottom w:val="nil"/>
          <w:right w:val="nil"/>
          <w:between w:val="nil"/>
        </w:pBdr>
        <w:spacing w:before="15" w:line="246" w:lineRule="auto"/>
        <w:ind w:left="382" w:right="62"/>
        <w:rPr>
          <w:color w:val="000000"/>
          <w:sz w:val="24"/>
          <w:szCs w:val="24"/>
        </w:rPr>
      </w:pPr>
      <w:r>
        <w:rPr>
          <w:color w:val="000000"/>
          <w:sz w:val="24"/>
          <w:szCs w:val="24"/>
        </w:rPr>
        <w:t xml:space="preserve">• Regolamentazione dell’utilizzo dei telefoni cellulari e di altri dispositivi elettronici a scuola. • Sensibilizzazione sugli effetti psico-fisici dei fenomeni dilaganti del: </w:t>
      </w:r>
    </w:p>
    <w:p w:rsidR="005C74A4" w:rsidRDefault="0055273A">
      <w:pPr>
        <w:widowControl w:val="0"/>
        <w:pBdr>
          <w:top w:val="nil"/>
          <w:left w:val="nil"/>
          <w:bottom w:val="nil"/>
          <w:right w:val="nil"/>
          <w:between w:val="nil"/>
        </w:pBdr>
        <w:spacing w:before="9" w:line="240" w:lineRule="auto"/>
        <w:ind w:left="787"/>
        <w:rPr>
          <w:color w:val="000000"/>
          <w:sz w:val="24"/>
          <w:szCs w:val="24"/>
        </w:rPr>
      </w:pPr>
      <w:r>
        <w:rPr>
          <w:color w:val="000000"/>
          <w:sz w:val="24"/>
          <w:szCs w:val="24"/>
        </w:rPr>
        <w:lastRenderedPageBreak/>
        <w:t>◦</w:t>
      </w:r>
      <w:r>
        <w:rPr>
          <w:color w:val="000000"/>
          <w:sz w:val="24"/>
          <w:szCs w:val="24"/>
        </w:rPr>
        <w:t xml:space="preserve"> Vamping: il restare svegli la notte navigando in rete; </w:t>
      </w:r>
    </w:p>
    <w:p w:rsidR="005C74A4" w:rsidRDefault="0055273A">
      <w:pPr>
        <w:widowControl w:val="0"/>
        <w:pBdr>
          <w:top w:val="nil"/>
          <w:left w:val="nil"/>
          <w:bottom w:val="nil"/>
          <w:right w:val="nil"/>
          <w:between w:val="nil"/>
        </w:pBdr>
        <w:spacing w:before="15" w:line="240" w:lineRule="auto"/>
        <w:ind w:left="787"/>
        <w:rPr>
          <w:color w:val="000000"/>
          <w:sz w:val="24"/>
          <w:szCs w:val="24"/>
        </w:rPr>
      </w:pPr>
      <w:r>
        <w:rPr>
          <w:color w:val="000000"/>
          <w:sz w:val="24"/>
          <w:szCs w:val="24"/>
        </w:rPr>
        <w:t>◦</w:t>
      </w:r>
      <w:r>
        <w:rPr>
          <w:color w:val="000000"/>
          <w:sz w:val="24"/>
          <w:szCs w:val="24"/>
        </w:rPr>
        <w:t xml:space="preserve"> NomoFobia: No-mobile fobia, paura di rimanere senza telefono; </w:t>
      </w:r>
    </w:p>
    <w:p w:rsidR="005C74A4" w:rsidRDefault="0055273A">
      <w:pPr>
        <w:widowControl w:val="0"/>
        <w:pBdr>
          <w:top w:val="nil"/>
          <w:left w:val="nil"/>
          <w:bottom w:val="nil"/>
          <w:right w:val="nil"/>
          <w:between w:val="nil"/>
        </w:pBdr>
        <w:spacing w:before="15" w:line="229" w:lineRule="auto"/>
        <w:ind w:left="1102" w:right="-4" w:hanging="314"/>
        <w:rPr>
          <w:color w:val="000000"/>
          <w:sz w:val="24"/>
          <w:szCs w:val="24"/>
        </w:rPr>
      </w:pPr>
      <w:r>
        <w:rPr>
          <w:color w:val="000000"/>
          <w:sz w:val="24"/>
          <w:szCs w:val="24"/>
        </w:rPr>
        <w:t>◦</w:t>
      </w:r>
      <w:r>
        <w:rPr>
          <w:color w:val="000000"/>
          <w:sz w:val="24"/>
          <w:szCs w:val="24"/>
        </w:rPr>
        <w:t xml:space="preserve"> Phubbing (Phone + Snubbing), ignorare gli altri durante interazioni sociali per dedicarsi invece al proprio smartphone; </w:t>
      </w:r>
    </w:p>
    <w:p w:rsidR="005C74A4" w:rsidRDefault="0055273A">
      <w:pPr>
        <w:widowControl w:val="0"/>
        <w:pBdr>
          <w:top w:val="nil"/>
          <w:left w:val="nil"/>
          <w:bottom w:val="nil"/>
          <w:right w:val="nil"/>
          <w:between w:val="nil"/>
        </w:pBdr>
        <w:spacing w:before="26" w:line="240" w:lineRule="auto"/>
        <w:ind w:left="787"/>
        <w:rPr>
          <w:color w:val="000000"/>
          <w:sz w:val="24"/>
          <w:szCs w:val="24"/>
        </w:rPr>
      </w:pPr>
      <w:r>
        <w:rPr>
          <w:color w:val="000000"/>
          <w:sz w:val="24"/>
          <w:szCs w:val="24"/>
        </w:rPr>
        <w:t>◦</w:t>
      </w:r>
      <w:r>
        <w:rPr>
          <w:color w:val="000000"/>
          <w:sz w:val="24"/>
          <w:szCs w:val="24"/>
        </w:rPr>
        <w:t xml:space="preserve"> F.O.M.O. (Fear of missing out), paura di essere tagliati fuori. </w:t>
      </w:r>
    </w:p>
    <w:p w:rsidR="005C74A4" w:rsidRDefault="0055273A">
      <w:pPr>
        <w:widowControl w:val="0"/>
        <w:pBdr>
          <w:top w:val="nil"/>
          <w:left w:val="nil"/>
          <w:bottom w:val="nil"/>
          <w:right w:val="nil"/>
          <w:between w:val="nil"/>
        </w:pBdr>
        <w:spacing w:before="523" w:line="234" w:lineRule="auto"/>
        <w:ind w:left="18" w:right="-5" w:firstLine="1"/>
        <w:jc w:val="both"/>
        <w:rPr>
          <w:color w:val="000000"/>
          <w:sz w:val="24"/>
          <w:szCs w:val="24"/>
        </w:rPr>
      </w:pPr>
      <w:r>
        <w:rPr>
          <w:color w:val="00B0F0"/>
        </w:rPr>
        <w:t xml:space="preserve">RACCOMANDAZIONI E RESPONSABILITÀ DEGLI ORGANI E DEL PERSONALE DELLA SCUOLA </w:t>
      </w:r>
      <w:r>
        <w:rPr>
          <w:color w:val="000000"/>
          <w:sz w:val="24"/>
          <w:szCs w:val="24"/>
        </w:rPr>
        <w:t>L’Istituto Comprensivo N.12 Borgo Faiti (Latina) dichiara in maniera chiara e ferma l’inaccettabilità di qualsiasi forma di prepotenza, di violenza, di sopruso, di bullismo e di cyber-bullismo. Attraverso i propri regolamenti, il patto di corresponsabilità</w:t>
      </w:r>
      <w:r>
        <w:rPr>
          <w:color w:val="000000"/>
          <w:sz w:val="24"/>
          <w:szCs w:val="24"/>
        </w:rPr>
        <w:t xml:space="preserve"> e le strategie educative mirate a costruire relazioni sociali positive, l’Istituto coinvolge l’intera comunità educante nel lavoro di prevenzione dei comportamenti problematici, di miglioramento del clima della scuola e di supporto a tutta la comunità sco</w:t>
      </w:r>
      <w:r>
        <w:rPr>
          <w:color w:val="000000"/>
          <w:sz w:val="24"/>
          <w:szCs w:val="24"/>
        </w:rPr>
        <w:t xml:space="preserve">lastica in difficoltà. Per tale motivo: </w:t>
      </w:r>
    </w:p>
    <w:tbl>
      <w:tblPr>
        <w:tblStyle w:val="a"/>
        <w:tblW w:w="9637"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7"/>
      </w:tblGrid>
      <w:tr w:rsidR="005C74A4">
        <w:trPr>
          <w:trHeight w:val="396"/>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5"/>
              <w:rPr>
                <w:b/>
                <w:bCs/>
                <w:color w:val="000000"/>
                <w:sz w:val="24"/>
                <w:szCs w:val="24"/>
              </w:rPr>
            </w:pPr>
            <w:r>
              <w:rPr>
                <w:b/>
                <w:bCs/>
                <w:color w:val="000000"/>
                <w:sz w:val="24"/>
                <w:szCs w:val="24"/>
              </w:rPr>
              <w:t>Il Dirigente Scolastico</w:t>
            </w:r>
          </w:p>
        </w:tc>
      </w:tr>
      <w:tr w:rsidR="005C74A4">
        <w:trPr>
          <w:trHeight w:val="1500"/>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2" w:right="49" w:firstLine="1"/>
              <w:jc w:val="both"/>
              <w:rPr>
                <w:color w:val="000000"/>
                <w:sz w:val="24"/>
                <w:szCs w:val="24"/>
              </w:rPr>
            </w:pPr>
            <w:r>
              <w:rPr>
                <w:color w:val="000000"/>
                <w:sz w:val="24"/>
                <w:szCs w:val="24"/>
              </w:rPr>
              <w:t xml:space="preserve">Elabora, in collaborazione con il/i referente/i per il bullismo e il cyber-bullismo, nell’ambito dell’autonomia del proprio istituto, un “Regolamento condiviso per il contrasto dei fenomeni di bullismo e cyber-bullismo” e un “Protocollo di Istituto Social </w:t>
            </w:r>
            <w:r>
              <w:rPr>
                <w:color w:val="000000"/>
                <w:sz w:val="24"/>
                <w:szCs w:val="24"/>
              </w:rPr>
              <w:t>Media Policy. Linee Guida per la gestione e la disciplina sull’utilizzo dei Social Network”, che prevedano sanzioni in un’ottica di giustizia riparativa e forme di supporto alle vittime.</w:t>
            </w:r>
          </w:p>
        </w:tc>
      </w:tr>
      <w:tr w:rsidR="005C74A4">
        <w:trPr>
          <w:trHeight w:val="671"/>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5" w:right="59" w:hanging="1"/>
              <w:rPr>
                <w:color w:val="000000"/>
                <w:sz w:val="24"/>
                <w:szCs w:val="24"/>
              </w:rPr>
            </w:pPr>
            <w:r>
              <w:rPr>
                <w:color w:val="000000"/>
                <w:sz w:val="24"/>
                <w:szCs w:val="24"/>
              </w:rPr>
              <w:t>Promuove interventi di prevenzione primaria e per la scuola secondar</w:t>
            </w:r>
            <w:r>
              <w:rPr>
                <w:color w:val="000000"/>
                <w:sz w:val="24"/>
                <w:szCs w:val="24"/>
              </w:rPr>
              <w:t xml:space="preserve">ia sollecita il coinvolgimento attivo degli studenti anche attraverso modalità di </w:t>
            </w:r>
            <w:r>
              <w:rPr>
                <w:i/>
                <w:iCs/>
                <w:color w:val="000000"/>
                <w:sz w:val="24"/>
                <w:szCs w:val="24"/>
              </w:rPr>
              <w:t>peer education</w:t>
            </w:r>
            <w:r>
              <w:rPr>
                <w:color w:val="000000"/>
                <w:sz w:val="24"/>
                <w:szCs w:val="24"/>
              </w:rPr>
              <w:t>.</w:t>
            </w:r>
          </w:p>
        </w:tc>
      </w:tr>
      <w:tr w:rsidR="005C74A4">
        <w:trPr>
          <w:trHeight w:val="396"/>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6"/>
              <w:rPr>
                <w:color w:val="000000"/>
                <w:sz w:val="24"/>
                <w:szCs w:val="24"/>
              </w:rPr>
            </w:pPr>
            <w:r>
              <w:rPr>
                <w:color w:val="000000"/>
                <w:sz w:val="24"/>
                <w:szCs w:val="24"/>
              </w:rPr>
              <w:t>Organizza e coordina i Team Antibullismo e per l’Emergenza.</w:t>
            </w:r>
          </w:p>
        </w:tc>
      </w:tr>
      <w:tr w:rsidR="005C74A4">
        <w:trPr>
          <w:trHeight w:val="396"/>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3"/>
              <w:rPr>
                <w:color w:val="000000"/>
                <w:sz w:val="24"/>
                <w:szCs w:val="24"/>
              </w:rPr>
            </w:pPr>
            <w:r>
              <w:rPr>
                <w:color w:val="000000"/>
                <w:sz w:val="24"/>
                <w:szCs w:val="24"/>
              </w:rPr>
              <w:t>Predispone eventuali piani di sorveglianza in funzione delle necessità della scuola.</w:t>
            </w:r>
          </w:p>
        </w:tc>
      </w:tr>
      <w:tr w:rsidR="005C74A4">
        <w:trPr>
          <w:trHeight w:val="1223"/>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1" w:right="44"/>
              <w:jc w:val="both"/>
              <w:rPr>
                <w:color w:val="000000"/>
                <w:sz w:val="24"/>
                <w:szCs w:val="24"/>
              </w:rPr>
            </w:pPr>
            <w:r>
              <w:rPr>
                <w:color w:val="000000"/>
                <w:sz w:val="24"/>
                <w:szCs w:val="24"/>
              </w:rPr>
              <w:t>Tramite il sito web della scuola si forniscono le seguenti informazioni: nominativo/i del/i referente/i per il bullismo e il cyber-bullismo e loro contatti istituzionali; contenuti informativi su azioni e attività di contrasto ai fenomeni di bullismo e cyb</w:t>
            </w:r>
            <w:r>
              <w:rPr>
                <w:color w:val="000000"/>
                <w:sz w:val="24"/>
                <w:szCs w:val="24"/>
              </w:rPr>
              <w:t>er-bullismo (Regolamento d’istituto, PTOF, Patto di corresponsabilità) oltre che di educazione digitale.</w:t>
            </w:r>
          </w:p>
        </w:tc>
      </w:tr>
    </w:tbl>
    <w:p w:rsidR="005C74A4" w:rsidRDefault="005C74A4">
      <w:pPr>
        <w:widowControl w:val="0"/>
        <w:pBdr>
          <w:top w:val="nil"/>
          <w:left w:val="nil"/>
          <w:bottom w:val="nil"/>
          <w:right w:val="nil"/>
          <w:between w:val="nil"/>
        </w:pBdr>
        <w:rPr>
          <w:color w:val="000000"/>
        </w:rPr>
      </w:pPr>
    </w:p>
    <w:p w:rsidR="005C74A4" w:rsidRDefault="005C74A4">
      <w:pPr>
        <w:widowControl w:val="0"/>
        <w:pBdr>
          <w:top w:val="nil"/>
          <w:left w:val="nil"/>
          <w:bottom w:val="nil"/>
          <w:right w:val="nil"/>
          <w:between w:val="nil"/>
        </w:pBdr>
        <w:rPr>
          <w:color w:val="000000"/>
        </w:rPr>
      </w:pPr>
    </w:p>
    <w:p w:rsidR="005C74A4" w:rsidRDefault="0055273A">
      <w:pPr>
        <w:widowControl w:val="0"/>
        <w:pBdr>
          <w:top w:val="nil"/>
          <w:left w:val="nil"/>
          <w:bottom w:val="nil"/>
          <w:right w:val="nil"/>
          <w:between w:val="nil"/>
        </w:pBdr>
        <w:spacing w:line="240" w:lineRule="auto"/>
        <w:jc w:val="center"/>
        <w:rPr>
          <w:color w:val="000000"/>
          <w:sz w:val="24"/>
          <w:szCs w:val="24"/>
        </w:rPr>
      </w:pPr>
      <w:r>
        <w:rPr>
          <w:color w:val="000000"/>
          <w:sz w:val="24"/>
          <w:szCs w:val="24"/>
        </w:rPr>
        <w:t>6/12</w:t>
      </w:r>
    </w:p>
    <w:tbl>
      <w:tblPr>
        <w:tblStyle w:val="a0"/>
        <w:tblW w:w="9637"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7"/>
      </w:tblGrid>
      <w:tr w:rsidR="005C74A4">
        <w:trPr>
          <w:trHeight w:val="395"/>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5"/>
              <w:rPr>
                <w:b/>
                <w:bCs/>
                <w:color w:val="000000"/>
                <w:sz w:val="24"/>
                <w:szCs w:val="24"/>
              </w:rPr>
            </w:pPr>
            <w:r>
              <w:rPr>
                <w:b/>
                <w:bCs/>
                <w:color w:val="000000"/>
                <w:sz w:val="24"/>
                <w:szCs w:val="24"/>
              </w:rPr>
              <w:t>Il Consiglio di Istituto</w:t>
            </w:r>
          </w:p>
        </w:tc>
      </w:tr>
      <w:tr w:rsidR="005C74A4">
        <w:trPr>
          <w:trHeight w:val="671"/>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2" w:right="64" w:hanging="2"/>
              <w:rPr>
                <w:color w:val="000000"/>
                <w:sz w:val="24"/>
                <w:szCs w:val="24"/>
              </w:rPr>
            </w:pPr>
            <w:r>
              <w:rPr>
                <w:color w:val="000000"/>
                <w:sz w:val="24"/>
                <w:szCs w:val="24"/>
              </w:rPr>
              <w:t>Approva il Regolamento d’Istituto, che deve contenere possibili azioni sanzionatorie e/o riparative in caso di bullismo e cyber-bullismo.</w:t>
            </w:r>
          </w:p>
        </w:tc>
      </w:tr>
      <w:tr w:rsidR="005C74A4">
        <w:trPr>
          <w:trHeight w:val="395"/>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3"/>
              <w:rPr>
                <w:color w:val="000000"/>
                <w:sz w:val="24"/>
                <w:szCs w:val="24"/>
              </w:rPr>
            </w:pPr>
            <w:r>
              <w:rPr>
                <w:color w:val="000000"/>
                <w:sz w:val="24"/>
                <w:szCs w:val="24"/>
              </w:rPr>
              <w:t>Facilita la promozione del Patto di corresponsabilità tra scuola e famiglia.</w:t>
            </w:r>
          </w:p>
        </w:tc>
      </w:tr>
    </w:tbl>
    <w:p w:rsidR="005C74A4" w:rsidRDefault="005C74A4">
      <w:pPr>
        <w:widowControl w:val="0"/>
        <w:pBdr>
          <w:top w:val="nil"/>
          <w:left w:val="nil"/>
          <w:bottom w:val="nil"/>
          <w:right w:val="nil"/>
          <w:between w:val="nil"/>
        </w:pBdr>
        <w:rPr>
          <w:color w:val="000000"/>
        </w:rPr>
      </w:pPr>
    </w:p>
    <w:p w:rsidR="005C74A4" w:rsidRDefault="005C74A4">
      <w:pPr>
        <w:widowControl w:val="0"/>
        <w:pBdr>
          <w:top w:val="nil"/>
          <w:left w:val="nil"/>
          <w:bottom w:val="nil"/>
          <w:right w:val="nil"/>
          <w:between w:val="nil"/>
        </w:pBdr>
        <w:rPr>
          <w:color w:val="000000"/>
        </w:rPr>
      </w:pPr>
    </w:p>
    <w:tbl>
      <w:tblPr>
        <w:tblStyle w:val="a1"/>
        <w:tblW w:w="9637"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7"/>
      </w:tblGrid>
      <w:tr w:rsidR="005C74A4">
        <w:trPr>
          <w:trHeight w:val="395"/>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5"/>
              <w:rPr>
                <w:b/>
                <w:bCs/>
                <w:color w:val="000000"/>
                <w:sz w:val="24"/>
                <w:szCs w:val="24"/>
              </w:rPr>
            </w:pPr>
            <w:r>
              <w:rPr>
                <w:b/>
                <w:bCs/>
                <w:color w:val="000000"/>
                <w:sz w:val="24"/>
                <w:szCs w:val="24"/>
              </w:rPr>
              <w:t>Il Collegio dei Docenti</w:t>
            </w:r>
          </w:p>
        </w:tc>
      </w:tr>
      <w:tr w:rsidR="005C74A4">
        <w:trPr>
          <w:trHeight w:val="1775"/>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69" w:right="43" w:hanging="1"/>
              <w:jc w:val="both"/>
              <w:rPr>
                <w:color w:val="000000"/>
                <w:sz w:val="24"/>
                <w:szCs w:val="24"/>
              </w:rPr>
            </w:pPr>
            <w:r>
              <w:rPr>
                <w:color w:val="000000"/>
                <w:sz w:val="24"/>
                <w:szCs w:val="24"/>
              </w:rPr>
              <w:t>All’interno del PTOF e del Patto di corresponsabilità predispone azioni e attività per la prevenzione dei fenomeni di bullismo e cyber-bullismo, comprensive delle azioni di prevenzione primaria/universale specifiche per ogni ordine di scuola e delle azioni</w:t>
            </w:r>
            <w:r>
              <w:rPr>
                <w:color w:val="000000"/>
                <w:sz w:val="24"/>
                <w:szCs w:val="24"/>
              </w:rPr>
              <w:t xml:space="preserve"> indicate rivolte a prendere in carico le situazioni di emergenza nella scuola. In modo particolare, organizza attività di formazione rivolte agli studenti sulle tematiche di bullismo, cyber-bullismo ed educazione digitale. (cfr. sito </w:t>
            </w:r>
            <w:r>
              <w:rPr>
                <w:color w:val="000080"/>
                <w:sz w:val="24"/>
                <w:szCs w:val="24"/>
                <w:u w:val="single"/>
              </w:rPr>
              <w:t>www.generazioniconnes</w:t>
            </w:r>
            <w:r>
              <w:rPr>
                <w:color w:val="000080"/>
                <w:sz w:val="24"/>
                <w:szCs w:val="24"/>
                <w:u w:val="single"/>
              </w:rPr>
              <w:t xml:space="preserve">se.it </w:t>
            </w:r>
            <w:r>
              <w:rPr>
                <w:color w:val="000000"/>
                <w:sz w:val="24"/>
                <w:szCs w:val="24"/>
              </w:rPr>
              <w:t>per consultare proposte e attività).</w:t>
            </w:r>
          </w:p>
        </w:tc>
      </w:tr>
      <w:tr w:rsidR="005C74A4">
        <w:trPr>
          <w:trHeight w:val="948"/>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0" w:right="54" w:firstLine="4"/>
              <w:jc w:val="both"/>
              <w:rPr>
                <w:color w:val="000000"/>
                <w:sz w:val="24"/>
                <w:szCs w:val="24"/>
              </w:rPr>
            </w:pPr>
            <w:r>
              <w:rPr>
                <w:color w:val="000000"/>
                <w:sz w:val="24"/>
                <w:szCs w:val="24"/>
              </w:rPr>
              <w:t>In relazione alle situazioni di emergenza, approva i protocolli di segnalazione e intervento promossi dal TeamAntibullismo della scuola e collabora attivamente con esso e le altre agenzie per la soluzione dei pro</w:t>
            </w:r>
            <w:r>
              <w:rPr>
                <w:color w:val="000000"/>
                <w:sz w:val="24"/>
                <w:szCs w:val="24"/>
              </w:rPr>
              <w:t>blemi.</w:t>
            </w:r>
          </w:p>
        </w:tc>
      </w:tr>
      <w:tr w:rsidR="005C74A4">
        <w:trPr>
          <w:trHeight w:val="1785"/>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66" w:right="45" w:firstLine="6"/>
              <w:jc w:val="both"/>
              <w:rPr>
                <w:color w:val="000000"/>
                <w:sz w:val="24"/>
                <w:szCs w:val="24"/>
              </w:rPr>
            </w:pPr>
            <w:r>
              <w:rPr>
                <w:color w:val="000000"/>
                <w:sz w:val="24"/>
                <w:szCs w:val="24"/>
              </w:rPr>
              <w:t>Predispone gli obiettivi nell’area educativa, per prevenire e contrastare il bullismo e il cyber-bullismo attraversoattività di curriculum scolastico. In tal senso, è importante legare la progettazione della scuola in una ottica di prevenzione dei fenomeni</w:t>
            </w:r>
            <w:r>
              <w:rPr>
                <w:color w:val="000000"/>
                <w:sz w:val="24"/>
                <w:szCs w:val="24"/>
              </w:rPr>
              <w:t xml:space="preserve"> di bullismo e cyber bullismo riferendosi a quanto previsto con la L. 92/2019 </w:t>
            </w:r>
            <w:r>
              <w:rPr>
                <w:i/>
                <w:iCs/>
                <w:color w:val="000000"/>
                <w:sz w:val="24"/>
                <w:szCs w:val="24"/>
              </w:rPr>
              <w:t>“Introduzione dell’insegnamento dell’Educazione civica”</w:t>
            </w:r>
            <w:r>
              <w:rPr>
                <w:color w:val="000000"/>
                <w:sz w:val="24"/>
                <w:szCs w:val="24"/>
              </w:rPr>
              <w:t>, in particolare all’art. 3 “Sviluppo delle competenze e obiettivi di apprendimento” e all’art. 5 “Educazione alla cittadin</w:t>
            </w:r>
            <w:r>
              <w:rPr>
                <w:color w:val="000000"/>
                <w:sz w:val="24"/>
                <w:szCs w:val="24"/>
              </w:rPr>
              <w:t>anza digitale”.</w:t>
            </w:r>
          </w:p>
        </w:tc>
      </w:tr>
    </w:tbl>
    <w:p w:rsidR="005C74A4" w:rsidRDefault="005C74A4">
      <w:pPr>
        <w:widowControl w:val="0"/>
        <w:pBdr>
          <w:top w:val="nil"/>
          <w:left w:val="nil"/>
          <w:bottom w:val="nil"/>
          <w:right w:val="nil"/>
          <w:between w:val="nil"/>
        </w:pBdr>
        <w:rPr>
          <w:color w:val="000000"/>
        </w:rPr>
      </w:pPr>
    </w:p>
    <w:p w:rsidR="005C74A4" w:rsidRDefault="005C74A4">
      <w:pPr>
        <w:widowControl w:val="0"/>
        <w:pBdr>
          <w:top w:val="nil"/>
          <w:left w:val="nil"/>
          <w:bottom w:val="nil"/>
          <w:right w:val="nil"/>
          <w:between w:val="nil"/>
        </w:pBdr>
        <w:rPr>
          <w:color w:val="000000"/>
        </w:rPr>
      </w:pPr>
    </w:p>
    <w:tbl>
      <w:tblPr>
        <w:tblStyle w:val="a2"/>
        <w:tblW w:w="9637"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7"/>
      </w:tblGrid>
      <w:tr w:rsidR="005C74A4">
        <w:trPr>
          <w:trHeight w:val="395"/>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5"/>
              <w:rPr>
                <w:b/>
                <w:bCs/>
                <w:color w:val="000000"/>
                <w:sz w:val="24"/>
                <w:szCs w:val="24"/>
              </w:rPr>
            </w:pPr>
            <w:r>
              <w:rPr>
                <w:b/>
                <w:bCs/>
                <w:color w:val="000000"/>
                <w:sz w:val="24"/>
                <w:szCs w:val="24"/>
              </w:rPr>
              <w:t>Il personale docente</w:t>
            </w:r>
          </w:p>
        </w:tc>
      </w:tr>
      <w:tr w:rsidR="005C74A4">
        <w:trPr>
          <w:trHeight w:val="948"/>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5" w:right="49" w:firstLine="7"/>
              <w:jc w:val="both"/>
              <w:rPr>
                <w:color w:val="000000"/>
                <w:sz w:val="24"/>
                <w:szCs w:val="24"/>
              </w:rPr>
            </w:pPr>
            <w:r>
              <w:rPr>
                <w:color w:val="000000"/>
                <w:sz w:val="24"/>
                <w:szCs w:val="24"/>
              </w:rPr>
              <w:t>Se venuto a conoscenza diretta o indiretta di eventuali episodi di bullismo o cyber-bullismo, li segnala al referente scolastico o al Team Antibullismo d’istituto, al fine di avviare una strategia d’intervento concordata e tempestiva.</w:t>
            </w:r>
          </w:p>
        </w:tc>
      </w:tr>
      <w:tr w:rsidR="005C74A4">
        <w:trPr>
          <w:trHeight w:val="395"/>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3"/>
              <w:rPr>
                <w:color w:val="000000"/>
                <w:sz w:val="24"/>
                <w:szCs w:val="24"/>
              </w:rPr>
            </w:pPr>
            <w:r>
              <w:rPr>
                <w:color w:val="000000"/>
                <w:sz w:val="24"/>
                <w:szCs w:val="24"/>
              </w:rPr>
              <w:t>Promuove attività di</w:t>
            </w:r>
            <w:r>
              <w:rPr>
                <w:color w:val="000000"/>
                <w:sz w:val="24"/>
                <w:szCs w:val="24"/>
              </w:rPr>
              <w:t xml:space="preserve"> prevenzione universale.</w:t>
            </w:r>
          </w:p>
        </w:tc>
      </w:tr>
      <w:tr w:rsidR="005C74A4">
        <w:trPr>
          <w:trHeight w:val="1234"/>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66" w:right="43" w:firstLine="6"/>
              <w:jc w:val="both"/>
              <w:rPr>
                <w:color w:val="000000"/>
                <w:sz w:val="24"/>
                <w:szCs w:val="24"/>
              </w:rPr>
            </w:pPr>
            <w:r>
              <w:rPr>
                <w:color w:val="000000"/>
                <w:sz w:val="24"/>
                <w:szCs w:val="24"/>
              </w:rPr>
              <w:t>Partecipa alle attività di formazione per il contrasto dei fenomeni di bullismo e cyber bullismo organizzate da ogni autonomia scolastica, eventualmente avvalendosi di attività offerte da servizi istituzionali o enti qualificati presenti sul territorio (si</w:t>
            </w:r>
            <w:r>
              <w:rPr>
                <w:color w:val="000000"/>
                <w:sz w:val="24"/>
                <w:szCs w:val="24"/>
              </w:rPr>
              <w:t xml:space="preserve"> veda quanto proposto sulla piattaforma ELISA </w:t>
            </w:r>
            <w:r>
              <w:rPr>
                <w:color w:val="000080"/>
                <w:sz w:val="24"/>
                <w:szCs w:val="24"/>
                <w:u w:val="single"/>
              </w:rPr>
              <w:t>www.piattaformaelisa.it</w:t>
            </w:r>
            <w:r>
              <w:rPr>
                <w:color w:val="000000"/>
                <w:sz w:val="24"/>
                <w:szCs w:val="24"/>
                <w:u w:val="single"/>
              </w:rPr>
              <w:t>)</w:t>
            </w:r>
            <w:r>
              <w:rPr>
                <w:color w:val="000000"/>
                <w:sz w:val="24"/>
                <w:szCs w:val="24"/>
              </w:rPr>
              <w:t>.</w:t>
            </w:r>
          </w:p>
        </w:tc>
      </w:tr>
    </w:tbl>
    <w:p w:rsidR="005C74A4" w:rsidRDefault="005C74A4">
      <w:pPr>
        <w:widowControl w:val="0"/>
        <w:pBdr>
          <w:top w:val="nil"/>
          <w:left w:val="nil"/>
          <w:bottom w:val="nil"/>
          <w:right w:val="nil"/>
          <w:between w:val="nil"/>
        </w:pBdr>
        <w:rPr>
          <w:color w:val="000000"/>
        </w:rPr>
      </w:pPr>
    </w:p>
    <w:p w:rsidR="005C74A4" w:rsidRDefault="005C74A4">
      <w:pPr>
        <w:widowControl w:val="0"/>
        <w:pBdr>
          <w:top w:val="nil"/>
          <w:left w:val="nil"/>
          <w:bottom w:val="nil"/>
          <w:right w:val="nil"/>
          <w:between w:val="nil"/>
        </w:pBdr>
        <w:rPr>
          <w:color w:val="000000"/>
        </w:rPr>
      </w:pPr>
    </w:p>
    <w:tbl>
      <w:tblPr>
        <w:tblStyle w:val="a3"/>
        <w:tblW w:w="9637"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7"/>
      </w:tblGrid>
      <w:tr w:rsidR="005C74A4">
        <w:trPr>
          <w:trHeight w:val="413"/>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5"/>
              <w:rPr>
                <w:b/>
                <w:bCs/>
                <w:color w:val="000000"/>
                <w:sz w:val="24"/>
                <w:szCs w:val="24"/>
              </w:rPr>
            </w:pPr>
            <w:r>
              <w:rPr>
                <w:b/>
                <w:bCs/>
                <w:color w:val="000000"/>
                <w:sz w:val="24"/>
                <w:szCs w:val="24"/>
              </w:rPr>
              <w:t>I Coordinatori dei Consigli di classe / Coordinatori di Classe</w:t>
            </w:r>
          </w:p>
        </w:tc>
      </w:tr>
      <w:tr w:rsidR="005C74A4">
        <w:trPr>
          <w:trHeight w:val="682"/>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66" w:right="65" w:firstLine="6"/>
              <w:rPr>
                <w:color w:val="000000"/>
                <w:sz w:val="24"/>
                <w:szCs w:val="24"/>
              </w:rPr>
            </w:pPr>
            <w:r>
              <w:rPr>
                <w:color w:val="000000"/>
                <w:sz w:val="24"/>
                <w:szCs w:val="24"/>
              </w:rPr>
              <w:t>Monitorano che vengano misurati gli obiettivi dell’area educativa, attivando le procedure anti bullismo.</w:t>
            </w:r>
          </w:p>
        </w:tc>
      </w:tr>
      <w:tr w:rsidR="005C74A4">
        <w:trPr>
          <w:trHeight w:val="1233"/>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6" w:right="43" w:hanging="2"/>
              <w:jc w:val="both"/>
              <w:rPr>
                <w:color w:val="000000"/>
                <w:sz w:val="24"/>
                <w:szCs w:val="24"/>
              </w:rPr>
            </w:pPr>
            <w:r>
              <w:rPr>
                <w:color w:val="000000"/>
                <w:sz w:val="24"/>
                <w:szCs w:val="24"/>
              </w:rPr>
              <w:t>Registrano nei verbali del Consiglio di classe: casi di bullismo, comminazione delle sanzioni deliberate, attività di recupero, collaborazioni con psicologo, forze dell’ordine specializzate nell’intervento per il bullismo e il cyber-bullismo, enti del terr</w:t>
            </w:r>
            <w:r>
              <w:rPr>
                <w:color w:val="000000"/>
                <w:sz w:val="24"/>
                <w:szCs w:val="24"/>
              </w:rPr>
              <w:t>itorio in rete (con riferimento e coordinamento eventuale da parte delle prefetture).</w:t>
            </w:r>
          </w:p>
        </w:tc>
      </w:tr>
    </w:tbl>
    <w:p w:rsidR="005C74A4" w:rsidRDefault="005C74A4">
      <w:pPr>
        <w:widowControl w:val="0"/>
        <w:pBdr>
          <w:top w:val="nil"/>
          <w:left w:val="nil"/>
          <w:bottom w:val="nil"/>
          <w:right w:val="nil"/>
          <w:between w:val="nil"/>
        </w:pBdr>
        <w:rPr>
          <w:color w:val="000000"/>
        </w:rPr>
      </w:pPr>
    </w:p>
    <w:p w:rsidR="005C74A4" w:rsidRDefault="005C74A4">
      <w:pPr>
        <w:widowControl w:val="0"/>
        <w:pBdr>
          <w:top w:val="nil"/>
          <w:left w:val="nil"/>
          <w:bottom w:val="nil"/>
          <w:right w:val="nil"/>
          <w:between w:val="nil"/>
        </w:pBdr>
        <w:rPr>
          <w:color w:val="000000"/>
        </w:rPr>
      </w:pPr>
    </w:p>
    <w:tbl>
      <w:tblPr>
        <w:tblStyle w:val="a4"/>
        <w:tblW w:w="9637"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7"/>
      </w:tblGrid>
      <w:tr w:rsidR="005C74A4">
        <w:trPr>
          <w:trHeight w:val="395"/>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5"/>
              <w:rPr>
                <w:b/>
                <w:bCs/>
                <w:color w:val="000000"/>
                <w:sz w:val="24"/>
                <w:szCs w:val="24"/>
              </w:rPr>
            </w:pPr>
            <w:r>
              <w:rPr>
                <w:b/>
                <w:bCs/>
                <w:color w:val="000000"/>
                <w:sz w:val="24"/>
                <w:szCs w:val="24"/>
              </w:rPr>
              <w:t>I collaboratori scolastici e gli assistenti tecnici</w:t>
            </w:r>
          </w:p>
        </w:tc>
      </w:tr>
      <w:tr w:rsidR="005C74A4">
        <w:trPr>
          <w:trHeight w:val="396"/>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jc w:val="center"/>
              <w:rPr>
                <w:color w:val="000000"/>
                <w:sz w:val="24"/>
                <w:szCs w:val="24"/>
              </w:rPr>
            </w:pPr>
            <w:r>
              <w:rPr>
                <w:color w:val="000000"/>
                <w:sz w:val="24"/>
                <w:szCs w:val="24"/>
              </w:rPr>
              <w:t>Svolgono un ruolo di vigilanza attiva nelle aree dove si svolgono gli intervalli, nelle mense,</w:t>
            </w:r>
          </w:p>
        </w:tc>
      </w:tr>
    </w:tbl>
    <w:p w:rsidR="005C74A4" w:rsidRDefault="005C74A4">
      <w:pPr>
        <w:widowControl w:val="0"/>
        <w:pBdr>
          <w:top w:val="nil"/>
          <w:left w:val="nil"/>
          <w:bottom w:val="nil"/>
          <w:right w:val="nil"/>
          <w:between w:val="nil"/>
        </w:pBdr>
        <w:rPr>
          <w:color w:val="000000"/>
        </w:rPr>
      </w:pPr>
    </w:p>
    <w:p w:rsidR="005C74A4" w:rsidRDefault="005C74A4">
      <w:pPr>
        <w:widowControl w:val="0"/>
        <w:pBdr>
          <w:top w:val="nil"/>
          <w:left w:val="nil"/>
          <w:bottom w:val="nil"/>
          <w:right w:val="nil"/>
          <w:between w:val="nil"/>
        </w:pBdr>
        <w:rPr>
          <w:color w:val="000000"/>
        </w:rPr>
      </w:pPr>
    </w:p>
    <w:p w:rsidR="005C74A4" w:rsidRDefault="0055273A">
      <w:pPr>
        <w:widowControl w:val="0"/>
        <w:pBdr>
          <w:top w:val="nil"/>
          <w:left w:val="nil"/>
          <w:bottom w:val="nil"/>
          <w:right w:val="nil"/>
          <w:between w:val="nil"/>
        </w:pBdr>
        <w:spacing w:line="240" w:lineRule="auto"/>
        <w:jc w:val="center"/>
        <w:rPr>
          <w:color w:val="000000"/>
          <w:sz w:val="24"/>
          <w:szCs w:val="24"/>
        </w:rPr>
      </w:pPr>
      <w:r>
        <w:rPr>
          <w:color w:val="000000"/>
          <w:sz w:val="24"/>
          <w:szCs w:val="24"/>
        </w:rPr>
        <w:t>7/12</w:t>
      </w:r>
    </w:p>
    <w:tbl>
      <w:tblPr>
        <w:tblStyle w:val="a5"/>
        <w:tblW w:w="9637"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7"/>
      </w:tblGrid>
      <w:tr w:rsidR="005C74A4">
        <w:trPr>
          <w:trHeight w:val="672"/>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66" w:right="51" w:firstLine="5"/>
              <w:rPr>
                <w:color w:val="000000"/>
                <w:sz w:val="24"/>
                <w:szCs w:val="24"/>
              </w:rPr>
            </w:pPr>
            <w:r>
              <w:rPr>
                <w:color w:val="000000"/>
                <w:sz w:val="24"/>
                <w:szCs w:val="24"/>
              </w:rPr>
              <w:t>negli spogliatoi delle palestre, negli spazi esterni, al cambio dell’ora di lezione e durante i viaggi di istruzione, ferme restando le responsabilità dei docenti.</w:t>
            </w:r>
          </w:p>
        </w:tc>
      </w:tr>
      <w:tr w:rsidR="005C74A4">
        <w:trPr>
          <w:trHeight w:val="395"/>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3"/>
              <w:rPr>
                <w:color w:val="000000"/>
                <w:sz w:val="24"/>
                <w:szCs w:val="24"/>
              </w:rPr>
            </w:pPr>
            <w:r>
              <w:rPr>
                <w:color w:val="000000"/>
                <w:sz w:val="24"/>
                <w:szCs w:val="24"/>
              </w:rPr>
              <w:t>Partecipano alle attività di formazione per il bullismo e il cyber-bullismo organizzate dalla scuola.</w:t>
            </w:r>
          </w:p>
        </w:tc>
      </w:tr>
      <w:tr w:rsidR="005C74A4">
        <w:trPr>
          <w:trHeight w:val="948"/>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5" w:right="43" w:firstLine="7"/>
              <w:jc w:val="both"/>
              <w:rPr>
                <w:color w:val="000000"/>
                <w:sz w:val="24"/>
                <w:szCs w:val="24"/>
              </w:rPr>
            </w:pPr>
            <w:r>
              <w:rPr>
                <w:color w:val="000000"/>
                <w:sz w:val="24"/>
                <w:szCs w:val="24"/>
              </w:rPr>
              <w:t>Segnalano al dirigente scolastico e al Team Antibullismo e per l’Emergenza eventuali episodi o comportamenti di bullismo e cyber-bullismo di cui vengono a conoscenza direttamente e/o indirettamente.</w:t>
            </w:r>
          </w:p>
        </w:tc>
      </w:tr>
      <w:tr w:rsidR="005C74A4">
        <w:trPr>
          <w:trHeight w:val="671"/>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5" w:right="59" w:firstLine="7"/>
              <w:rPr>
                <w:color w:val="000000"/>
                <w:sz w:val="24"/>
                <w:szCs w:val="24"/>
              </w:rPr>
            </w:pPr>
            <w:r>
              <w:rPr>
                <w:color w:val="000000"/>
                <w:sz w:val="24"/>
                <w:szCs w:val="24"/>
              </w:rPr>
              <w:t>Se dovessero intervenire per bloccare eventuali comporta</w:t>
            </w:r>
            <w:r>
              <w:rPr>
                <w:color w:val="000000"/>
                <w:sz w:val="24"/>
                <w:szCs w:val="24"/>
              </w:rPr>
              <w:t>menti di bullismo in essere, lo faranno applicando le modalità previste dal Regolamento d’Istituto.</w:t>
            </w:r>
          </w:p>
        </w:tc>
      </w:tr>
    </w:tbl>
    <w:p w:rsidR="005C74A4" w:rsidRDefault="005C74A4">
      <w:pPr>
        <w:widowControl w:val="0"/>
        <w:pBdr>
          <w:top w:val="nil"/>
          <w:left w:val="nil"/>
          <w:bottom w:val="nil"/>
          <w:right w:val="nil"/>
          <w:between w:val="nil"/>
        </w:pBdr>
        <w:rPr>
          <w:color w:val="000000"/>
        </w:rPr>
      </w:pPr>
    </w:p>
    <w:p w:rsidR="005C74A4" w:rsidRDefault="005C74A4">
      <w:pPr>
        <w:widowControl w:val="0"/>
        <w:pBdr>
          <w:top w:val="nil"/>
          <w:left w:val="nil"/>
          <w:bottom w:val="nil"/>
          <w:right w:val="nil"/>
          <w:between w:val="nil"/>
        </w:pBdr>
        <w:rPr>
          <w:color w:val="000000"/>
        </w:rPr>
      </w:pPr>
    </w:p>
    <w:tbl>
      <w:tblPr>
        <w:tblStyle w:val="a6"/>
        <w:tblW w:w="9637"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7"/>
      </w:tblGrid>
      <w:tr w:rsidR="005C74A4">
        <w:trPr>
          <w:trHeight w:val="395"/>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5"/>
              <w:rPr>
                <w:b/>
                <w:bCs/>
                <w:color w:val="000000"/>
                <w:sz w:val="24"/>
                <w:szCs w:val="24"/>
              </w:rPr>
            </w:pPr>
            <w:r>
              <w:rPr>
                <w:b/>
                <w:bCs/>
                <w:color w:val="000000"/>
                <w:sz w:val="24"/>
                <w:szCs w:val="24"/>
              </w:rPr>
              <w:t>Il Referente scolastico area bullismo e cyber-bullismo</w:t>
            </w:r>
          </w:p>
        </w:tc>
      </w:tr>
      <w:tr w:rsidR="005C74A4">
        <w:trPr>
          <w:trHeight w:val="1500"/>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2" w:right="42" w:firstLine="4"/>
              <w:jc w:val="both"/>
              <w:rPr>
                <w:color w:val="000000"/>
                <w:sz w:val="24"/>
                <w:szCs w:val="24"/>
              </w:rPr>
            </w:pPr>
            <w:r>
              <w:rPr>
                <w:color w:val="000000"/>
                <w:sz w:val="24"/>
                <w:szCs w:val="24"/>
              </w:rPr>
              <w:t>Collabora con gli insegnanti della scuola, propone corsi di formazione al Collegio dei docenti, coadiuva il Dirigentescolastico, svolge attività secondarie o indicate su gruppi a richio, monitora i casi di bullismo e cyber-bullismo, coordina il Team Antibu</w:t>
            </w:r>
            <w:r>
              <w:rPr>
                <w:color w:val="000000"/>
                <w:sz w:val="24"/>
                <w:szCs w:val="24"/>
              </w:rPr>
              <w:t>llismo e per l’Emergenza, coinvolge in un’azione di collaborazione Enti del territorio in rete (psicologi, forze dell’ordine, assistenti sociali, pedagogisti, ecc.).</w:t>
            </w:r>
          </w:p>
        </w:tc>
      </w:tr>
    </w:tbl>
    <w:p w:rsidR="005C74A4" w:rsidRDefault="005C74A4">
      <w:pPr>
        <w:widowControl w:val="0"/>
        <w:pBdr>
          <w:top w:val="nil"/>
          <w:left w:val="nil"/>
          <w:bottom w:val="nil"/>
          <w:right w:val="nil"/>
          <w:between w:val="nil"/>
        </w:pBdr>
        <w:rPr>
          <w:color w:val="000000"/>
        </w:rPr>
      </w:pPr>
    </w:p>
    <w:p w:rsidR="005C74A4" w:rsidRDefault="005C74A4">
      <w:pPr>
        <w:widowControl w:val="0"/>
        <w:pBdr>
          <w:top w:val="nil"/>
          <w:left w:val="nil"/>
          <w:bottom w:val="nil"/>
          <w:right w:val="nil"/>
          <w:between w:val="nil"/>
        </w:pBdr>
        <w:rPr>
          <w:color w:val="000000"/>
        </w:rPr>
      </w:pPr>
    </w:p>
    <w:tbl>
      <w:tblPr>
        <w:tblStyle w:val="a7"/>
        <w:tblW w:w="9637"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7"/>
      </w:tblGrid>
      <w:tr w:rsidR="005C74A4">
        <w:trPr>
          <w:trHeight w:val="395"/>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5"/>
              <w:rPr>
                <w:b/>
                <w:bCs/>
                <w:color w:val="000000"/>
                <w:sz w:val="24"/>
                <w:szCs w:val="24"/>
              </w:rPr>
            </w:pPr>
            <w:r>
              <w:rPr>
                <w:b/>
                <w:bCs/>
                <w:color w:val="000000"/>
                <w:sz w:val="24"/>
                <w:szCs w:val="24"/>
              </w:rPr>
              <w:t>I team anti-bullismo e per l’emergenza (scuola primaria e scuola secondaria di primo grado)</w:t>
            </w:r>
          </w:p>
        </w:tc>
      </w:tr>
      <w:tr w:rsidR="005C74A4">
        <w:trPr>
          <w:trHeight w:val="395"/>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6"/>
              <w:rPr>
                <w:color w:val="000000"/>
                <w:sz w:val="24"/>
                <w:szCs w:val="24"/>
              </w:rPr>
            </w:pPr>
            <w:r>
              <w:rPr>
                <w:color w:val="000000"/>
                <w:sz w:val="24"/>
                <w:szCs w:val="24"/>
              </w:rPr>
              <w:t>Coordinano e organizzano attività di prevenzione. Intervengono nei casi acuti.</w:t>
            </w:r>
          </w:p>
        </w:tc>
      </w:tr>
    </w:tbl>
    <w:p w:rsidR="005C74A4" w:rsidRDefault="005C74A4">
      <w:pPr>
        <w:widowControl w:val="0"/>
        <w:pBdr>
          <w:top w:val="nil"/>
          <w:left w:val="nil"/>
          <w:bottom w:val="nil"/>
          <w:right w:val="nil"/>
          <w:between w:val="nil"/>
        </w:pBdr>
        <w:rPr>
          <w:color w:val="000000"/>
        </w:rPr>
      </w:pPr>
    </w:p>
    <w:p w:rsidR="005C74A4" w:rsidRDefault="005C74A4">
      <w:pPr>
        <w:widowControl w:val="0"/>
        <w:pBdr>
          <w:top w:val="nil"/>
          <w:left w:val="nil"/>
          <w:bottom w:val="nil"/>
          <w:right w:val="nil"/>
          <w:between w:val="nil"/>
        </w:pBdr>
        <w:rPr>
          <w:color w:val="000000"/>
        </w:rPr>
      </w:pPr>
    </w:p>
    <w:tbl>
      <w:tblPr>
        <w:tblStyle w:val="a8"/>
        <w:tblW w:w="9637"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7"/>
      </w:tblGrid>
      <w:tr w:rsidR="005C74A4">
        <w:trPr>
          <w:trHeight w:val="396"/>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1"/>
              <w:rPr>
                <w:b/>
                <w:bCs/>
                <w:color w:val="000000"/>
                <w:sz w:val="24"/>
                <w:szCs w:val="24"/>
              </w:rPr>
            </w:pPr>
            <w:r>
              <w:rPr>
                <w:b/>
                <w:bCs/>
                <w:color w:val="000000"/>
                <w:sz w:val="24"/>
                <w:szCs w:val="24"/>
              </w:rPr>
              <w:t>Le famiglie</w:t>
            </w:r>
          </w:p>
        </w:tc>
      </w:tr>
      <w:tr w:rsidR="005C74A4">
        <w:trPr>
          <w:trHeight w:val="672"/>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66" w:right="46" w:firstLine="16"/>
              <w:rPr>
                <w:color w:val="000000"/>
                <w:sz w:val="24"/>
                <w:szCs w:val="24"/>
              </w:rPr>
            </w:pPr>
            <w:r>
              <w:rPr>
                <w:color w:val="000000"/>
                <w:sz w:val="24"/>
                <w:szCs w:val="24"/>
              </w:rPr>
              <w:t>Sono invitate a partecipare agli incontri di informazione e sensibilizzazione sui fenomeni di bullismo e cyber-bullismo, favorendo una proficua alleanza educativa.</w:t>
            </w:r>
          </w:p>
        </w:tc>
      </w:tr>
      <w:tr w:rsidR="005C74A4">
        <w:trPr>
          <w:trHeight w:val="1223"/>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0" w:right="44" w:firstLine="3"/>
              <w:jc w:val="both"/>
              <w:rPr>
                <w:color w:val="000000"/>
                <w:sz w:val="24"/>
                <w:szCs w:val="24"/>
              </w:rPr>
            </w:pPr>
            <w:r>
              <w:rPr>
                <w:color w:val="000000"/>
                <w:sz w:val="24"/>
                <w:szCs w:val="24"/>
              </w:rPr>
              <w:t>Firmano il patto di corresponsabilità educativa scuola-famiglia. In questo contesto i genitori devono essere informati sul Regolamento d’istituto, sulle misura prese dalla scuola e sulle potenziali implicazioni penali e civili per il minore e per la famigl</w:t>
            </w:r>
            <w:r>
              <w:rPr>
                <w:color w:val="000000"/>
                <w:sz w:val="24"/>
                <w:szCs w:val="24"/>
              </w:rPr>
              <w:t>ia come conseguenza di atti di bullismo e cyber-bullismo</w:t>
            </w:r>
          </w:p>
        </w:tc>
      </w:tr>
      <w:tr w:rsidR="005C74A4">
        <w:trPr>
          <w:trHeight w:val="672"/>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0" w:right="49" w:firstLine="12"/>
              <w:rPr>
                <w:color w:val="000000"/>
                <w:sz w:val="24"/>
                <w:szCs w:val="24"/>
              </w:rPr>
            </w:pPr>
            <w:r>
              <w:rPr>
                <w:color w:val="000000"/>
                <w:sz w:val="24"/>
                <w:szCs w:val="24"/>
              </w:rPr>
              <w:t>Sono chiamate a collaborare con la scuola nella prevenzione del bullismo e nelle azioni per fronteggiare le situazioni acute.</w:t>
            </w:r>
          </w:p>
        </w:tc>
      </w:tr>
    </w:tbl>
    <w:p w:rsidR="005C74A4" w:rsidRDefault="005C74A4">
      <w:pPr>
        <w:widowControl w:val="0"/>
        <w:pBdr>
          <w:top w:val="nil"/>
          <w:left w:val="nil"/>
          <w:bottom w:val="nil"/>
          <w:right w:val="nil"/>
          <w:between w:val="nil"/>
        </w:pBdr>
        <w:rPr>
          <w:color w:val="000000"/>
        </w:rPr>
      </w:pPr>
    </w:p>
    <w:p w:rsidR="005C74A4" w:rsidRDefault="005C74A4">
      <w:pPr>
        <w:widowControl w:val="0"/>
        <w:pBdr>
          <w:top w:val="nil"/>
          <w:left w:val="nil"/>
          <w:bottom w:val="nil"/>
          <w:right w:val="nil"/>
          <w:between w:val="nil"/>
        </w:pBdr>
        <w:rPr>
          <w:color w:val="000000"/>
        </w:rPr>
      </w:pPr>
    </w:p>
    <w:tbl>
      <w:tblPr>
        <w:tblStyle w:val="a9"/>
        <w:tblW w:w="9637"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7"/>
      </w:tblGrid>
      <w:tr w:rsidR="005C74A4">
        <w:trPr>
          <w:trHeight w:val="396"/>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1"/>
              <w:rPr>
                <w:b/>
                <w:bCs/>
                <w:color w:val="000000"/>
                <w:sz w:val="24"/>
                <w:szCs w:val="24"/>
              </w:rPr>
            </w:pPr>
            <w:r>
              <w:rPr>
                <w:b/>
                <w:bCs/>
                <w:color w:val="000000"/>
                <w:sz w:val="24"/>
                <w:szCs w:val="24"/>
              </w:rPr>
              <w:t>Le studentesse e gli studenti</w:t>
            </w:r>
          </w:p>
        </w:tc>
      </w:tr>
      <w:tr w:rsidR="005C74A4">
        <w:trPr>
          <w:trHeight w:val="672"/>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6" w:right="43" w:hanging="2"/>
              <w:rPr>
                <w:color w:val="000000"/>
                <w:sz w:val="24"/>
                <w:szCs w:val="24"/>
              </w:rPr>
            </w:pPr>
            <w:r>
              <w:rPr>
                <w:color w:val="000000"/>
                <w:sz w:val="24"/>
                <w:szCs w:val="24"/>
              </w:rPr>
              <w:t>Partecipano alle attività di prevenzione del bullismo e del cyber-bullismo organizzate dalla scuola.</w:t>
            </w:r>
          </w:p>
        </w:tc>
      </w:tr>
      <w:tr w:rsidR="005C74A4">
        <w:trPr>
          <w:trHeight w:val="1223"/>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69" w:right="50" w:firstLine="13"/>
              <w:jc w:val="both"/>
              <w:rPr>
                <w:color w:val="000000"/>
                <w:sz w:val="24"/>
                <w:szCs w:val="24"/>
              </w:rPr>
            </w:pPr>
            <w:r>
              <w:rPr>
                <w:color w:val="000000"/>
                <w:sz w:val="24"/>
                <w:szCs w:val="24"/>
              </w:rPr>
              <w:t>Sono chiamati a essere parte attiva nelle azioni di contrasto al bullismo e al cyber-bullismo e di tutela della vittima, riferendo ai docenti e agli altri adulti gli episodi e i comportamenti di bullismo e cyber-bullismo di cui vengono a conoscenza e suppo</w:t>
            </w:r>
            <w:r>
              <w:rPr>
                <w:color w:val="000000"/>
                <w:sz w:val="24"/>
                <w:szCs w:val="24"/>
              </w:rPr>
              <w:t>rtando il/la compagno/a vittima (consolandola e intervenendo attivamente in sua difesa).</w:t>
            </w:r>
          </w:p>
        </w:tc>
      </w:tr>
      <w:tr w:rsidR="005C74A4">
        <w:trPr>
          <w:trHeight w:val="672"/>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53" w:right="64" w:firstLine="20"/>
              <w:rPr>
                <w:color w:val="000000"/>
                <w:sz w:val="24"/>
                <w:szCs w:val="24"/>
              </w:rPr>
            </w:pPr>
            <w:r>
              <w:rPr>
                <w:color w:val="000000"/>
                <w:sz w:val="24"/>
                <w:szCs w:val="24"/>
              </w:rPr>
              <w:t xml:space="preserve">Nella scuola secondaria di primo grado sono chiamati a collaborare alla realizzazione di attività di </w:t>
            </w:r>
            <w:r>
              <w:rPr>
                <w:i/>
                <w:iCs/>
                <w:color w:val="000000"/>
                <w:sz w:val="24"/>
                <w:szCs w:val="24"/>
              </w:rPr>
              <w:t>peer education</w:t>
            </w:r>
            <w:r>
              <w:rPr>
                <w:color w:val="000000"/>
                <w:sz w:val="24"/>
                <w:szCs w:val="24"/>
              </w:rPr>
              <w:t>.</w:t>
            </w:r>
          </w:p>
        </w:tc>
      </w:tr>
    </w:tbl>
    <w:p w:rsidR="005C74A4" w:rsidRDefault="005C74A4">
      <w:pPr>
        <w:widowControl w:val="0"/>
        <w:pBdr>
          <w:top w:val="nil"/>
          <w:left w:val="nil"/>
          <w:bottom w:val="nil"/>
          <w:right w:val="nil"/>
          <w:between w:val="nil"/>
        </w:pBdr>
        <w:rPr>
          <w:color w:val="000000"/>
        </w:rPr>
      </w:pPr>
    </w:p>
    <w:p w:rsidR="005C74A4" w:rsidRDefault="005C74A4">
      <w:pPr>
        <w:widowControl w:val="0"/>
        <w:pBdr>
          <w:top w:val="nil"/>
          <w:left w:val="nil"/>
          <w:bottom w:val="nil"/>
          <w:right w:val="nil"/>
          <w:between w:val="nil"/>
        </w:pBdr>
        <w:rPr>
          <w:color w:val="000000"/>
        </w:rPr>
      </w:pPr>
    </w:p>
    <w:p w:rsidR="005C74A4" w:rsidRDefault="0055273A">
      <w:pPr>
        <w:widowControl w:val="0"/>
        <w:pBdr>
          <w:top w:val="nil"/>
          <w:left w:val="nil"/>
          <w:bottom w:val="nil"/>
          <w:right w:val="nil"/>
          <w:between w:val="nil"/>
        </w:pBdr>
        <w:spacing w:line="240" w:lineRule="auto"/>
        <w:ind w:left="30"/>
        <w:rPr>
          <w:color w:val="00B0F0"/>
          <w:sz w:val="24"/>
          <w:szCs w:val="24"/>
        </w:rPr>
      </w:pPr>
      <w:r>
        <w:rPr>
          <w:color w:val="00B0F0"/>
          <w:sz w:val="24"/>
          <w:szCs w:val="24"/>
        </w:rPr>
        <w:t xml:space="preserve">STRUMENTI DI SEGNALAZIONE </w:t>
      </w:r>
    </w:p>
    <w:p w:rsidR="005C74A4" w:rsidRDefault="0055273A">
      <w:pPr>
        <w:widowControl w:val="0"/>
        <w:pBdr>
          <w:top w:val="nil"/>
          <w:left w:val="nil"/>
          <w:bottom w:val="nil"/>
          <w:right w:val="nil"/>
          <w:between w:val="nil"/>
        </w:pBdr>
        <w:spacing w:before="32" w:line="229" w:lineRule="auto"/>
        <w:ind w:left="23" w:right="-2" w:hanging="7"/>
        <w:rPr>
          <w:color w:val="000000"/>
          <w:sz w:val="24"/>
          <w:szCs w:val="24"/>
        </w:rPr>
      </w:pPr>
      <w:r>
        <w:rPr>
          <w:color w:val="000000"/>
          <w:sz w:val="24"/>
          <w:szCs w:val="24"/>
        </w:rPr>
        <w:t xml:space="preserve">Alunni, famiglie, docenti e tutto il personale scolastico attivo nell’Istituto si impegnano a segnalare al Dirigente Scolastico i casi di bullismo e cyber-bullismo di cui sono a conoscenza, </w:t>
      </w:r>
    </w:p>
    <w:p w:rsidR="005C74A4" w:rsidRDefault="0055273A">
      <w:pPr>
        <w:widowControl w:val="0"/>
        <w:pBdr>
          <w:top w:val="nil"/>
          <w:left w:val="nil"/>
          <w:bottom w:val="nil"/>
          <w:right w:val="nil"/>
          <w:between w:val="nil"/>
        </w:pBdr>
        <w:spacing w:before="473" w:line="240" w:lineRule="auto"/>
        <w:jc w:val="center"/>
        <w:rPr>
          <w:color w:val="000000"/>
          <w:sz w:val="24"/>
          <w:szCs w:val="24"/>
        </w:rPr>
      </w:pPr>
      <w:r>
        <w:rPr>
          <w:color w:val="000000"/>
          <w:sz w:val="24"/>
          <w:szCs w:val="24"/>
        </w:rPr>
        <w:t>8/12</w:t>
      </w:r>
    </w:p>
    <w:p w:rsidR="005C74A4" w:rsidRDefault="0055273A">
      <w:pPr>
        <w:widowControl w:val="0"/>
        <w:pBdr>
          <w:top w:val="nil"/>
          <w:left w:val="nil"/>
          <w:bottom w:val="nil"/>
          <w:right w:val="nil"/>
          <w:between w:val="nil"/>
        </w:pBdr>
        <w:spacing w:line="229" w:lineRule="auto"/>
        <w:ind w:left="22"/>
        <w:rPr>
          <w:color w:val="000000"/>
          <w:sz w:val="24"/>
          <w:szCs w:val="24"/>
        </w:rPr>
      </w:pPr>
      <w:r>
        <w:rPr>
          <w:color w:val="000000"/>
          <w:sz w:val="24"/>
          <w:szCs w:val="24"/>
        </w:rPr>
        <w:t xml:space="preserve">anche se presunti, in modo da attivare tutte le procedure di verifica necessarie all’individuazione del bullo, della vittima e delle dinamiche intercorse tra i due. </w:t>
      </w:r>
    </w:p>
    <w:p w:rsidR="005C74A4" w:rsidRDefault="0055273A">
      <w:pPr>
        <w:widowControl w:val="0"/>
        <w:pBdr>
          <w:top w:val="nil"/>
          <w:left w:val="nil"/>
          <w:bottom w:val="nil"/>
          <w:right w:val="nil"/>
          <w:between w:val="nil"/>
        </w:pBdr>
        <w:spacing w:before="6" w:line="229" w:lineRule="auto"/>
        <w:ind w:left="20" w:right="-4" w:firstLine="9"/>
        <w:jc w:val="both"/>
        <w:rPr>
          <w:color w:val="000000"/>
          <w:sz w:val="24"/>
          <w:szCs w:val="24"/>
        </w:rPr>
      </w:pPr>
      <w:r>
        <w:rPr>
          <w:color w:val="000000"/>
          <w:sz w:val="24"/>
          <w:szCs w:val="24"/>
        </w:rPr>
        <w:t>Si ricorda che la L.71/2017 – Disposizioni a tutela dei minori per la prevenzione ed il co</w:t>
      </w:r>
      <w:r>
        <w:rPr>
          <w:color w:val="000000"/>
          <w:sz w:val="24"/>
          <w:szCs w:val="24"/>
        </w:rPr>
        <w:t xml:space="preserve">ntrasto del fenomeno del cyber-bullismo – pone molta attenzione ai reati di INGIURIA, DIFFAMAZIONE, MINACCIA e VIOLAZIONE DEI DATI PERSONALI, facendo riferimento agli articoli 594, 595 e612 del Codice Penale e all’articolo 167 del Codice per la protezione </w:t>
      </w:r>
      <w:r>
        <w:rPr>
          <w:color w:val="000000"/>
          <w:sz w:val="24"/>
          <w:szCs w:val="24"/>
        </w:rPr>
        <w:t xml:space="preserve">dei dati personali. A tal proposito si rammenta che l’art. 8 del DL 11/2009 regola il provvedimento di “Ammonimento” per i minorenni di età superiore ai 14 anni e così recita: </w:t>
      </w:r>
    </w:p>
    <w:p w:rsidR="005C74A4" w:rsidRDefault="0055273A">
      <w:pPr>
        <w:widowControl w:val="0"/>
        <w:pBdr>
          <w:top w:val="nil"/>
          <w:left w:val="nil"/>
          <w:bottom w:val="nil"/>
          <w:right w:val="nil"/>
          <w:between w:val="nil"/>
        </w:pBdr>
        <w:spacing w:before="6" w:line="229" w:lineRule="auto"/>
        <w:ind w:left="741" w:right="-5" w:hanging="358"/>
        <w:jc w:val="both"/>
        <w:rPr>
          <w:i/>
          <w:iCs/>
          <w:color w:val="000000"/>
          <w:sz w:val="24"/>
          <w:szCs w:val="24"/>
        </w:rPr>
      </w:pPr>
      <w:r>
        <w:rPr>
          <w:color w:val="000000"/>
          <w:sz w:val="24"/>
          <w:szCs w:val="24"/>
        </w:rPr>
        <w:t xml:space="preserve">• </w:t>
      </w:r>
      <w:r>
        <w:rPr>
          <w:i/>
          <w:iCs/>
          <w:color w:val="000000"/>
          <w:sz w:val="24"/>
          <w:szCs w:val="24"/>
        </w:rPr>
        <w:t>comma 1. Fino a quando non è proposta querela per il reato di cui all'articol</w:t>
      </w:r>
      <w:r>
        <w:rPr>
          <w:i/>
          <w:iCs/>
          <w:color w:val="000000"/>
          <w:sz w:val="24"/>
          <w:szCs w:val="24"/>
        </w:rPr>
        <w:t>o 612-bis del codice penale, introdotto dall'articolo 7, la persona offesa può esporre i fatti all'autorità di pubblica sicurezza avanzando richiesta al questore di ammonimento nei confronti dell'autore della condotta. La richiesta è trasmessa senza ritard</w:t>
      </w:r>
      <w:r>
        <w:rPr>
          <w:i/>
          <w:iCs/>
          <w:color w:val="000000"/>
          <w:sz w:val="24"/>
          <w:szCs w:val="24"/>
        </w:rPr>
        <w:t xml:space="preserve">o al questore. </w:t>
      </w:r>
    </w:p>
    <w:p w:rsidR="005C74A4" w:rsidRDefault="0055273A">
      <w:pPr>
        <w:widowControl w:val="0"/>
        <w:pBdr>
          <w:top w:val="nil"/>
          <w:left w:val="nil"/>
          <w:bottom w:val="nil"/>
          <w:right w:val="nil"/>
          <w:between w:val="nil"/>
        </w:pBdr>
        <w:spacing w:before="6" w:line="229" w:lineRule="auto"/>
        <w:ind w:left="736" w:right="-5" w:hanging="354"/>
        <w:jc w:val="both"/>
        <w:rPr>
          <w:i/>
          <w:iCs/>
          <w:color w:val="000000"/>
          <w:sz w:val="24"/>
          <w:szCs w:val="24"/>
        </w:rPr>
      </w:pPr>
      <w:r>
        <w:rPr>
          <w:color w:val="000000"/>
          <w:sz w:val="24"/>
          <w:szCs w:val="24"/>
        </w:rPr>
        <w:t xml:space="preserve">• </w:t>
      </w:r>
      <w:r>
        <w:rPr>
          <w:i/>
          <w:iCs/>
          <w:color w:val="000000"/>
          <w:sz w:val="24"/>
          <w:szCs w:val="24"/>
        </w:rPr>
        <w:t>comma 2. Il questore, assunte se necessario informazioni dagli organi investigativi e sentite le persone informate dei fatti, ove ritenga fondata l'istanza, ammonisce oralmente il soggetto nei cui confronti è stato richiesto il provvedimento, invitandolo a</w:t>
      </w:r>
      <w:r>
        <w:rPr>
          <w:i/>
          <w:iCs/>
          <w:color w:val="000000"/>
          <w:sz w:val="24"/>
          <w:szCs w:val="24"/>
        </w:rPr>
        <w:t xml:space="preserve"> tenere una condotta conforme alla legge e redigendo processo verbale […]”. </w:t>
      </w:r>
    </w:p>
    <w:p w:rsidR="005C74A4" w:rsidRDefault="0055273A">
      <w:pPr>
        <w:widowControl w:val="0"/>
        <w:pBdr>
          <w:top w:val="nil"/>
          <w:left w:val="nil"/>
          <w:bottom w:val="nil"/>
          <w:right w:val="nil"/>
          <w:between w:val="nil"/>
        </w:pBdr>
        <w:spacing w:before="7" w:line="229" w:lineRule="auto"/>
        <w:ind w:left="17" w:right="-3" w:firstLine="12"/>
        <w:jc w:val="both"/>
        <w:rPr>
          <w:color w:val="000000"/>
          <w:sz w:val="24"/>
          <w:szCs w:val="24"/>
        </w:rPr>
      </w:pPr>
      <w:r>
        <w:rPr>
          <w:color w:val="000000"/>
          <w:sz w:val="24"/>
          <w:szCs w:val="24"/>
        </w:rPr>
        <w:t>Si sottolinea come l’Ammonimento assuma il carattere della diffida per il solo fatto che l’intervento avviene areato già integrato ma prima della querela (la diffida, invece, tend</w:t>
      </w:r>
      <w:r>
        <w:rPr>
          <w:color w:val="000000"/>
          <w:sz w:val="24"/>
          <w:szCs w:val="24"/>
        </w:rPr>
        <w:t>e a prevenire il reato). L’ammonimento rimane quindi un provvedimento di Polizia di sicurezza che come tale può restringere i diritti dei cittadini poiché il pericolo, alla cui prevenzione è diretto il provvedimento, è costituito da un evento che appare co</w:t>
      </w:r>
      <w:r>
        <w:rPr>
          <w:color w:val="000000"/>
          <w:sz w:val="24"/>
          <w:szCs w:val="24"/>
        </w:rPr>
        <w:t>me imminente o altamente probabile e produttivo di conseguenze più gravi e dannose. La finalità dell’ammonimento è appunto quella di evitare, in presenza di comportamenti già integranti un reato, la reiterazione, anche più grave, di condotte persecutorie s</w:t>
      </w:r>
      <w:r>
        <w:rPr>
          <w:color w:val="000000"/>
          <w:sz w:val="24"/>
          <w:szCs w:val="24"/>
        </w:rPr>
        <w:t xml:space="preserve">enza far ricorso allo strumento penale, per interrompere una pericolosa escalation di violenza ed anche al fine di evitare un possibile inasprimento della condotta persecutoria conseguente alla notizia del ricorso al procedimento penale. </w:t>
      </w:r>
    </w:p>
    <w:p w:rsidR="005C74A4" w:rsidRDefault="0055273A">
      <w:pPr>
        <w:widowControl w:val="0"/>
        <w:pBdr>
          <w:top w:val="nil"/>
          <w:left w:val="nil"/>
          <w:bottom w:val="nil"/>
          <w:right w:val="nil"/>
          <w:between w:val="nil"/>
        </w:pBdr>
        <w:spacing w:before="514" w:line="240" w:lineRule="auto"/>
        <w:ind w:left="22"/>
        <w:rPr>
          <w:b/>
          <w:bCs/>
          <w:color w:val="00B0F0"/>
          <w:sz w:val="24"/>
          <w:szCs w:val="24"/>
        </w:rPr>
      </w:pPr>
      <w:r>
        <w:rPr>
          <w:b/>
          <w:bCs/>
          <w:color w:val="00B0F0"/>
          <w:sz w:val="24"/>
          <w:szCs w:val="24"/>
        </w:rPr>
        <w:t>INTERVENTI A MOLT</w:t>
      </w:r>
      <w:r>
        <w:rPr>
          <w:b/>
          <w:bCs/>
          <w:color w:val="00B0F0"/>
          <w:sz w:val="24"/>
          <w:szCs w:val="24"/>
        </w:rPr>
        <w:t xml:space="preserve">EPLICI LIVELLI </w:t>
      </w:r>
    </w:p>
    <w:p w:rsidR="005C74A4" w:rsidRDefault="0055273A">
      <w:pPr>
        <w:widowControl w:val="0"/>
        <w:pBdr>
          <w:top w:val="nil"/>
          <w:left w:val="nil"/>
          <w:bottom w:val="nil"/>
          <w:right w:val="nil"/>
          <w:between w:val="nil"/>
        </w:pBdr>
        <w:spacing w:before="32" w:line="229" w:lineRule="auto"/>
        <w:ind w:left="18" w:right="-4" w:firstLine="11"/>
        <w:jc w:val="both"/>
        <w:rPr>
          <w:color w:val="000000"/>
          <w:sz w:val="24"/>
          <w:szCs w:val="24"/>
        </w:rPr>
      </w:pPr>
      <w:r>
        <w:rPr>
          <w:color w:val="000000"/>
          <w:sz w:val="24"/>
          <w:szCs w:val="24"/>
        </w:rPr>
        <w:t xml:space="preserve">Secondo le linee guida del 2021, sono definite </w:t>
      </w:r>
      <w:r>
        <w:rPr>
          <w:i/>
          <w:iCs/>
          <w:color w:val="000000"/>
          <w:sz w:val="24"/>
          <w:szCs w:val="24"/>
        </w:rPr>
        <w:t xml:space="preserve">azioni di prevenzione </w:t>
      </w:r>
      <w:r>
        <w:rPr>
          <w:color w:val="000000"/>
          <w:sz w:val="24"/>
          <w:szCs w:val="24"/>
        </w:rPr>
        <w:t xml:space="preserve">le azioni volte a promuovere ed a preservare lo stato di salute e ad evitare l’insorgenza di patologie e disagi. Secondo l’OMS, la prevenzione si articola su tre livelli: </w:t>
      </w:r>
    </w:p>
    <w:p w:rsidR="005C74A4" w:rsidRDefault="0055273A">
      <w:pPr>
        <w:widowControl w:val="0"/>
        <w:pBdr>
          <w:top w:val="nil"/>
          <w:left w:val="nil"/>
          <w:bottom w:val="nil"/>
          <w:right w:val="nil"/>
          <w:between w:val="nil"/>
        </w:pBdr>
        <w:spacing w:before="6" w:line="229" w:lineRule="auto"/>
        <w:ind w:left="743" w:right="-4" w:hanging="348"/>
        <w:jc w:val="both"/>
        <w:rPr>
          <w:color w:val="000000"/>
          <w:sz w:val="24"/>
          <w:szCs w:val="24"/>
        </w:rPr>
      </w:pPr>
      <w:r>
        <w:rPr>
          <w:color w:val="000000"/>
          <w:sz w:val="24"/>
          <w:szCs w:val="24"/>
        </w:rPr>
        <w:t xml:space="preserve">1. </w:t>
      </w:r>
      <w:r>
        <w:rPr>
          <w:i/>
          <w:iCs/>
          <w:color w:val="000000"/>
          <w:sz w:val="24"/>
          <w:szCs w:val="24"/>
        </w:rPr>
        <w:t>Prevenzione primaria o universale</w:t>
      </w:r>
      <w:r>
        <w:rPr>
          <w:color w:val="000000"/>
          <w:sz w:val="24"/>
          <w:szCs w:val="24"/>
        </w:rPr>
        <w:t xml:space="preserve">, le cui azioni si rivolgono a tutta la popolazione. Nel caso del bullismo, esse promuovono un </w:t>
      </w:r>
      <w:r>
        <w:rPr>
          <w:i/>
          <w:iCs/>
          <w:color w:val="000000"/>
          <w:sz w:val="24"/>
          <w:szCs w:val="24"/>
        </w:rPr>
        <w:t xml:space="preserve">clima </w:t>
      </w:r>
      <w:r>
        <w:rPr>
          <w:color w:val="000000"/>
          <w:sz w:val="24"/>
          <w:szCs w:val="24"/>
        </w:rPr>
        <w:t xml:space="preserve">positivo improntato al rispetto reciproco e un </w:t>
      </w:r>
      <w:r>
        <w:rPr>
          <w:i/>
          <w:iCs/>
          <w:color w:val="000000"/>
          <w:sz w:val="24"/>
          <w:szCs w:val="24"/>
        </w:rPr>
        <w:t xml:space="preserve">senso di comunità </w:t>
      </w:r>
      <w:r>
        <w:rPr>
          <w:color w:val="000000"/>
          <w:sz w:val="24"/>
          <w:szCs w:val="24"/>
        </w:rPr>
        <w:t xml:space="preserve">e convivenza nell’ambito della scuola. </w:t>
      </w:r>
    </w:p>
    <w:p w:rsidR="005C74A4" w:rsidRDefault="0055273A">
      <w:pPr>
        <w:widowControl w:val="0"/>
        <w:pBdr>
          <w:top w:val="nil"/>
          <w:left w:val="nil"/>
          <w:bottom w:val="nil"/>
          <w:right w:val="nil"/>
          <w:between w:val="nil"/>
        </w:pBdr>
        <w:spacing w:before="6" w:line="229" w:lineRule="auto"/>
        <w:ind w:left="743" w:right="3" w:hanging="358"/>
        <w:jc w:val="both"/>
        <w:rPr>
          <w:color w:val="000000"/>
          <w:sz w:val="24"/>
          <w:szCs w:val="24"/>
        </w:rPr>
      </w:pPr>
      <w:r>
        <w:rPr>
          <w:color w:val="000000"/>
          <w:sz w:val="24"/>
          <w:szCs w:val="24"/>
        </w:rPr>
        <w:t xml:space="preserve">2. </w:t>
      </w:r>
      <w:r>
        <w:rPr>
          <w:i/>
          <w:iCs/>
          <w:color w:val="000000"/>
          <w:sz w:val="24"/>
          <w:szCs w:val="24"/>
        </w:rPr>
        <w:t>Prevenzion</w:t>
      </w:r>
      <w:r>
        <w:rPr>
          <w:i/>
          <w:iCs/>
          <w:color w:val="000000"/>
          <w:sz w:val="24"/>
          <w:szCs w:val="24"/>
        </w:rPr>
        <w:t>e secondaria o selettiva</w:t>
      </w:r>
      <w:r>
        <w:rPr>
          <w:color w:val="000000"/>
          <w:sz w:val="24"/>
          <w:szCs w:val="24"/>
        </w:rPr>
        <w:t xml:space="preserve">, le cui azioni si rivolgono in modo più strutturato e sono focalizzate su un gruppo a rischio, per condizioni di disagio o perché presenta già una prima manifestazione del fenomeno. </w:t>
      </w:r>
    </w:p>
    <w:p w:rsidR="005C74A4" w:rsidRDefault="0055273A">
      <w:pPr>
        <w:widowControl w:val="0"/>
        <w:pBdr>
          <w:top w:val="nil"/>
          <w:left w:val="nil"/>
          <w:bottom w:val="nil"/>
          <w:right w:val="nil"/>
          <w:between w:val="nil"/>
        </w:pBdr>
        <w:spacing w:before="6" w:line="229" w:lineRule="auto"/>
        <w:ind w:left="736" w:right="-1" w:hanging="350"/>
        <w:jc w:val="both"/>
        <w:rPr>
          <w:color w:val="000000"/>
          <w:sz w:val="24"/>
          <w:szCs w:val="24"/>
        </w:rPr>
      </w:pPr>
      <w:r>
        <w:rPr>
          <w:color w:val="000000"/>
          <w:sz w:val="24"/>
          <w:szCs w:val="24"/>
        </w:rPr>
        <w:t xml:space="preserve">3. </w:t>
      </w:r>
      <w:r>
        <w:rPr>
          <w:i/>
          <w:iCs/>
          <w:color w:val="000000"/>
          <w:sz w:val="24"/>
          <w:szCs w:val="24"/>
        </w:rPr>
        <w:t>Prevenzione terziaria o indicata</w:t>
      </w:r>
      <w:r>
        <w:rPr>
          <w:color w:val="000000"/>
          <w:sz w:val="24"/>
          <w:szCs w:val="24"/>
        </w:rPr>
        <w:t>, le cui azioni si rivolgono a fasce della popolazione in cui il problema è già presente e in stato avanzato. Nel caso del bullismo la prevenzione terziaria/indicata si attua in situazioni di emergenza attraverso azioni specifiche rivolte ai singoli indivi</w:t>
      </w:r>
      <w:r>
        <w:rPr>
          <w:color w:val="000000"/>
          <w:sz w:val="24"/>
          <w:szCs w:val="24"/>
        </w:rPr>
        <w:t xml:space="preserve">dui e/o alla classe coinvolta negli episodi di bullismo. Gli episodi conclamati sono anche definiti “acuti”. Le azioni di prevenzione terziaria/indicata vengono poste in essere da unità operative adeguatamente formate dalla scuola, il Team Anti-bullismo e </w:t>
      </w:r>
      <w:r>
        <w:rPr>
          <w:color w:val="000000"/>
          <w:sz w:val="24"/>
          <w:szCs w:val="24"/>
        </w:rPr>
        <w:t xml:space="preserve">per l’Emergenza, che includono, ove possibile, figure professionali ed esperte (psicologi, pedagogisti, personale dell’ambito socio-sanitario). </w:t>
      </w:r>
    </w:p>
    <w:p w:rsidR="005C74A4" w:rsidRDefault="0055273A">
      <w:pPr>
        <w:widowControl w:val="0"/>
        <w:pBdr>
          <w:top w:val="nil"/>
          <w:left w:val="nil"/>
          <w:bottom w:val="nil"/>
          <w:right w:val="nil"/>
          <w:between w:val="nil"/>
        </w:pBdr>
        <w:spacing w:before="571" w:line="240" w:lineRule="auto"/>
        <w:ind w:left="20"/>
        <w:rPr>
          <w:color w:val="00B0F0"/>
          <w:sz w:val="24"/>
          <w:szCs w:val="24"/>
        </w:rPr>
      </w:pPr>
      <w:r>
        <w:rPr>
          <w:color w:val="00B0F0"/>
          <w:sz w:val="24"/>
          <w:szCs w:val="24"/>
        </w:rPr>
        <w:t xml:space="preserve">ESEMPI DI ATTIVITÀ </w:t>
      </w:r>
    </w:p>
    <w:p w:rsidR="005C74A4" w:rsidRDefault="0055273A">
      <w:pPr>
        <w:widowControl w:val="0"/>
        <w:pBdr>
          <w:top w:val="nil"/>
          <w:left w:val="nil"/>
          <w:bottom w:val="nil"/>
          <w:right w:val="nil"/>
          <w:between w:val="nil"/>
        </w:pBdr>
        <w:spacing w:before="89" w:line="240" w:lineRule="auto"/>
        <w:ind w:left="11"/>
        <w:rPr>
          <w:i/>
          <w:iCs/>
          <w:color w:val="000000"/>
          <w:sz w:val="24"/>
          <w:szCs w:val="24"/>
          <w:u w:val="single"/>
        </w:rPr>
      </w:pPr>
      <w:r>
        <w:rPr>
          <w:color w:val="00B0F0"/>
          <w:sz w:val="24"/>
          <w:szCs w:val="24"/>
          <w:u w:val="single"/>
        </w:rPr>
        <w:t xml:space="preserve"> </w:t>
      </w:r>
      <w:r>
        <w:rPr>
          <w:i/>
          <w:iCs/>
          <w:color w:val="000000"/>
          <w:sz w:val="24"/>
          <w:szCs w:val="24"/>
          <w:u w:val="single"/>
        </w:rPr>
        <w:t xml:space="preserve">Prevenzione primaria o universale </w:t>
      </w:r>
    </w:p>
    <w:p w:rsidR="005C74A4" w:rsidRDefault="0055273A">
      <w:pPr>
        <w:widowControl w:val="0"/>
        <w:pBdr>
          <w:top w:val="nil"/>
          <w:left w:val="nil"/>
          <w:bottom w:val="nil"/>
          <w:right w:val="nil"/>
          <w:between w:val="nil"/>
        </w:pBdr>
        <w:spacing w:before="392" w:line="240" w:lineRule="auto"/>
        <w:jc w:val="center"/>
        <w:rPr>
          <w:color w:val="000000"/>
          <w:sz w:val="24"/>
          <w:szCs w:val="24"/>
        </w:rPr>
      </w:pPr>
      <w:r>
        <w:rPr>
          <w:color w:val="000000"/>
          <w:sz w:val="24"/>
          <w:szCs w:val="24"/>
        </w:rPr>
        <w:t>9/12</w:t>
      </w:r>
    </w:p>
    <w:p w:rsidR="005C74A4" w:rsidRDefault="0055273A">
      <w:pPr>
        <w:widowControl w:val="0"/>
        <w:pBdr>
          <w:top w:val="nil"/>
          <w:left w:val="nil"/>
          <w:bottom w:val="nil"/>
          <w:right w:val="nil"/>
          <w:between w:val="nil"/>
        </w:pBdr>
        <w:spacing w:line="229" w:lineRule="auto"/>
        <w:ind w:left="19" w:right="-2" w:firstLine="1"/>
        <w:rPr>
          <w:color w:val="000000"/>
          <w:sz w:val="24"/>
          <w:szCs w:val="24"/>
        </w:rPr>
      </w:pPr>
      <w:r>
        <w:rPr>
          <w:color w:val="000000"/>
          <w:sz w:val="24"/>
          <w:szCs w:val="24"/>
        </w:rPr>
        <w:t xml:space="preserve">La principale finalità è promuovere la consapevolezza e la responsabilizzazione tra gli studenti, nella scuola e nelle famiglie, motivo per cui le iniziative sono indirizzate a: </w:t>
      </w:r>
    </w:p>
    <w:p w:rsidR="005C74A4" w:rsidRDefault="0055273A">
      <w:pPr>
        <w:widowControl w:val="0"/>
        <w:pBdr>
          <w:top w:val="nil"/>
          <w:left w:val="nil"/>
          <w:bottom w:val="nil"/>
          <w:right w:val="nil"/>
          <w:between w:val="nil"/>
        </w:pBdr>
        <w:spacing w:before="6" w:line="229" w:lineRule="auto"/>
        <w:ind w:left="13" w:right="1" w:firstLine="8"/>
        <w:rPr>
          <w:color w:val="000000"/>
          <w:sz w:val="24"/>
          <w:szCs w:val="24"/>
        </w:rPr>
      </w:pPr>
      <w:r>
        <w:rPr>
          <w:color w:val="000000"/>
          <w:sz w:val="24"/>
          <w:szCs w:val="24"/>
        </w:rPr>
        <w:t>a) accrescere la diffusa consapevolezza del fenomeno del bullismo e delle pre</w:t>
      </w:r>
      <w:r>
        <w:rPr>
          <w:color w:val="000000"/>
          <w:sz w:val="24"/>
          <w:szCs w:val="24"/>
        </w:rPr>
        <w:t>potenze a scuola attraverso attività curriculari incentrate sul tema (letture, film video, articoli, etc.); b) responsabilizzare il gruppo classe attraverso la promozione della consapevolezza emotiva dell’empatia verso la vittima, nonché attraverso lo svil</w:t>
      </w:r>
      <w:r>
        <w:rPr>
          <w:color w:val="000000"/>
          <w:sz w:val="24"/>
          <w:szCs w:val="24"/>
        </w:rPr>
        <w:t xml:space="preserve">uppo di regole e di “politiche scolastiche”; </w:t>
      </w:r>
    </w:p>
    <w:p w:rsidR="005C74A4" w:rsidRDefault="0055273A">
      <w:pPr>
        <w:widowControl w:val="0"/>
        <w:pBdr>
          <w:top w:val="nil"/>
          <w:left w:val="nil"/>
          <w:bottom w:val="nil"/>
          <w:right w:val="nil"/>
          <w:between w:val="nil"/>
        </w:pBdr>
        <w:spacing w:before="6" w:line="229" w:lineRule="auto"/>
        <w:ind w:left="22" w:right="-1"/>
        <w:jc w:val="both"/>
        <w:rPr>
          <w:color w:val="000000"/>
          <w:sz w:val="24"/>
          <w:szCs w:val="24"/>
        </w:rPr>
      </w:pPr>
      <w:r>
        <w:rPr>
          <w:color w:val="000000"/>
          <w:sz w:val="24"/>
          <w:szCs w:val="24"/>
        </w:rPr>
        <w:t xml:space="preserve">c) organizzare dibattiti sui temi del bullismo e cyber-bullismo, per sollecitare i ragazzi ad approfondire con competenza i temi affrontati e a discuterne, rispettando le regole della corretta argomentazione. </w:t>
      </w:r>
    </w:p>
    <w:p w:rsidR="005C74A4" w:rsidRDefault="0055273A">
      <w:pPr>
        <w:widowControl w:val="0"/>
        <w:pBdr>
          <w:top w:val="nil"/>
          <w:left w:val="nil"/>
          <w:bottom w:val="nil"/>
          <w:right w:val="nil"/>
          <w:between w:val="nil"/>
        </w:pBdr>
        <w:spacing w:before="168" w:line="240" w:lineRule="auto"/>
        <w:ind w:left="11"/>
        <w:rPr>
          <w:i/>
          <w:iCs/>
          <w:color w:val="000000"/>
          <w:sz w:val="24"/>
          <w:szCs w:val="24"/>
          <w:u w:val="single"/>
        </w:rPr>
      </w:pPr>
      <w:r>
        <w:rPr>
          <w:color w:val="000000"/>
          <w:sz w:val="24"/>
          <w:szCs w:val="24"/>
          <w:u w:val="single"/>
        </w:rPr>
        <w:t xml:space="preserve"> </w:t>
      </w:r>
      <w:r>
        <w:rPr>
          <w:i/>
          <w:iCs/>
          <w:color w:val="000000"/>
          <w:sz w:val="24"/>
          <w:szCs w:val="24"/>
          <w:u w:val="single"/>
        </w:rPr>
        <w:t xml:space="preserve">Prevenzione secondaria o selettiva: lavorare su situazioni a rischio </w:t>
      </w:r>
    </w:p>
    <w:p w:rsidR="005C74A4" w:rsidRDefault="0055273A">
      <w:pPr>
        <w:widowControl w:val="0"/>
        <w:pBdr>
          <w:top w:val="nil"/>
          <w:left w:val="nil"/>
          <w:bottom w:val="nil"/>
          <w:right w:val="nil"/>
          <w:between w:val="nil"/>
        </w:pBdr>
        <w:spacing w:line="229" w:lineRule="auto"/>
        <w:ind w:left="17" w:right="-3" w:firstLine="3"/>
        <w:jc w:val="both"/>
        <w:rPr>
          <w:color w:val="000000"/>
          <w:sz w:val="24"/>
          <w:szCs w:val="24"/>
        </w:rPr>
      </w:pPr>
      <w:r>
        <w:rPr>
          <w:color w:val="000000"/>
          <w:sz w:val="24"/>
          <w:szCs w:val="24"/>
        </w:rPr>
        <w:t>Per un efficace intervento su scuole o contesti maggiormente a rischio, occorre predisporre sia una valutazione accurata dei problemi (incidenza dei fenomeni di bullismo e cyber-bullism</w:t>
      </w:r>
      <w:r>
        <w:rPr>
          <w:color w:val="000000"/>
          <w:sz w:val="24"/>
          <w:szCs w:val="24"/>
        </w:rPr>
        <w:t>o e di altri segnali di disagio personale e familiare) sia un piano di intervento in collaborazione con i servizi del territorio, che coinvolga i ragazzi, gli insegnanti e le famiglie con un approccio sistematico, al fine di promuovere un percorso di vicin</w:t>
      </w:r>
      <w:r>
        <w:rPr>
          <w:color w:val="000000"/>
          <w:sz w:val="24"/>
          <w:szCs w:val="24"/>
        </w:rPr>
        <w:t xml:space="preserve">anza e ascolto e intercettare precocemente le difficoltà. </w:t>
      </w:r>
    </w:p>
    <w:p w:rsidR="005C74A4" w:rsidRDefault="0055273A">
      <w:pPr>
        <w:widowControl w:val="0"/>
        <w:pBdr>
          <w:top w:val="nil"/>
          <w:left w:val="nil"/>
          <w:bottom w:val="nil"/>
          <w:right w:val="nil"/>
          <w:between w:val="nil"/>
        </w:pBdr>
        <w:spacing w:before="282" w:line="240" w:lineRule="auto"/>
        <w:ind w:left="11"/>
        <w:rPr>
          <w:i/>
          <w:iCs/>
          <w:color w:val="000000"/>
          <w:sz w:val="24"/>
          <w:szCs w:val="24"/>
          <w:u w:val="single"/>
        </w:rPr>
      </w:pPr>
      <w:r>
        <w:rPr>
          <w:color w:val="000000"/>
          <w:sz w:val="24"/>
          <w:szCs w:val="24"/>
          <w:u w:val="single"/>
        </w:rPr>
        <w:t xml:space="preserve"> </w:t>
      </w:r>
      <w:r>
        <w:rPr>
          <w:i/>
          <w:iCs/>
          <w:color w:val="000000"/>
          <w:sz w:val="24"/>
          <w:szCs w:val="24"/>
          <w:u w:val="single"/>
        </w:rPr>
        <w:t xml:space="preserve">Prevenzione terziaria o indicata: trattare i casi acuti </w:t>
      </w:r>
    </w:p>
    <w:p w:rsidR="005C74A4" w:rsidRDefault="0055273A">
      <w:pPr>
        <w:widowControl w:val="0"/>
        <w:pBdr>
          <w:top w:val="nil"/>
          <w:left w:val="nil"/>
          <w:bottom w:val="nil"/>
          <w:right w:val="nil"/>
          <w:between w:val="nil"/>
        </w:pBdr>
        <w:spacing w:line="229" w:lineRule="auto"/>
        <w:ind w:left="23" w:right="-4" w:hanging="2"/>
        <w:jc w:val="both"/>
        <w:rPr>
          <w:color w:val="000000"/>
          <w:sz w:val="24"/>
          <w:szCs w:val="24"/>
        </w:rPr>
      </w:pPr>
      <w:r>
        <w:rPr>
          <w:color w:val="000000"/>
          <w:sz w:val="24"/>
          <w:szCs w:val="24"/>
        </w:rPr>
        <w:t xml:space="preserve">Per poter rilevare i casi acuti o di emergenza è importante che la scuola attivi un sistema di segnalazione tempestiva. È utile inoltre una valutazione approfondita in funzione della gravità del problema, attraverso quattro specifici passaggi: </w:t>
      </w:r>
    </w:p>
    <w:p w:rsidR="005C74A4" w:rsidRDefault="0055273A">
      <w:pPr>
        <w:widowControl w:val="0"/>
        <w:pBdr>
          <w:top w:val="nil"/>
          <w:left w:val="nil"/>
          <w:bottom w:val="nil"/>
          <w:right w:val="nil"/>
          <w:between w:val="nil"/>
        </w:pBdr>
        <w:spacing w:before="6" w:line="240" w:lineRule="auto"/>
        <w:ind w:left="395"/>
        <w:rPr>
          <w:color w:val="000000"/>
          <w:sz w:val="24"/>
          <w:szCs w:val="24"/>
        </w:rPr>
      </w:pPr>
      <w:r>
        <w:rPr>
          <w:color w:val="000000"/>
          <w:sz w:val="24"/>
          <w:szCs w:val="24"/>
        </w:rPr>
        <w:t>1) raccolta</w:t>
      </w:r>
      <w:r>
        <w:rPr>
          <w:color w:val="000000"/>
          <w:sz w:val="24"/>
          <w:szCs w:val="24"/>
        </w:rPr>
        <w:t xml:space="preserve"> della segnalazione e presa in carico del caso; </w:t>
      </w:r>
    </w:p>
    <w:p w:rsidR="005C74A4" w:rsidRDefault="0055273A">
      <w:pPr>
        <w:widowControl w:val="0"/>
        <w:pBdr>
          <w:top w:val="nil"/>
          <w:left w:val="nil"/>
          <w:bottom w:val="nil"/>
          <w:right w:val="nil"/>
          <w:between w:val="nil"/>
        </w:pBdr>
        <w:spacing w:line="240" w:lineRule="auto"/>
        <w:ind w:left="384"/>
        <w:rPr>
          <w:color w:val="000000"/>
          <w:sz w:val="24"/>
          <w:szCs w:val="24"/>
        </w:rPr>
      </w:pPr>
      <w:r>
        <w:rPr>
          <w:color w:val="000000"/>
          <w:sz w:val="24"/>
          <w:szCs w:val="24"/>
        </w:rPr>
        <w:t xml:space="preserve">2) approfondimento della situazione per definire il fenomeno; </w:t>
      </w:r>
    </w:p>
    <w:p w:rsidR="005C74A4" w:rsidRDefault="0055273A">
      <w:pPr>
        <w:widowControl w:val="0"/>
        <w:pBdr>
          <w:top w:val="nil"/>
          <w:left w:val="nil"/>
          <w:bottom w:val="nil"/>
          <w:right w:val="nil"/>
          <w:between w:val="nil"/>
        </w:pBdr>
        <w:spacing w:line="229" w:lineRule="auto"/>
        <w:ind w:left="738" w:hanging="353"/>
        <w:jc w:val="both"/>
        <w:rPr>
          <w:color w:val="000000"/>
          <w:sz w:val="24"/>
          <w:szCs w:val="24"/>
        </w:rPr>
      </w:pPr>
      <w:r>
        <w:rPr>
          <w:color w:val="000000"/>
          <w:sz w:val="24"/>
          <w:szCs w:val="24"/>
        </w:rPr>
        <w:t xml:space="preserve">3) gestione del caso con scelta dell’intervento o degli interventi più adeguati da attuare (individuale, educativo con il gruppo classe, di mantenimento e ripristino della relazione, intensivo e a lungo termine, di coinvolgimento delle famiglie); </w:t>
      </w:r>
    </w:p>
    <w:p w:rsidR="005C74A4" w:rsidRDefault="0055273A">
      <w:pPr>
        <w:widowControl w:val="0"/>
        <w:pBdr>
          <w:top w:val="nil"/>
          <w:left w:val="nil"/>
          <w:bottom w:val="nil"/>
          <w:right w:val="nil"/>
          <w:between w:val="nil"/>
        </w:pBdr>
        <w:spacing w:before="6" w:line="240" w:lineRule="auto"/>
        <w:ind w:left="378"/>
        <w:rPr>
          <w:color w:val="000000"/>
          <w:sz w:val="24"/>
          <w:szCs w:val="24"/>
        </w:rPr>
      </w:pPr>
      <w:r>
        <w:rPr>
          <w:color w:val="000000"/>
          <w:sz w:val="24"/>
          <w:szCs w:val="24"/>
        </w:rPr>
        <w:t>4) monit</w:t>
      </w:r>
      <w:r>
        <w:rPr>
          <w:color w:val="000000"/>
          <w:sz w:val="24"/>
          <w:szCs w:val="24"/>
        </w:rPr>
        <w:t xml:space="preserve">oraggio della situazione e dell’efficacia degli interventi. </w:t>
      </w:r>
    </w:p>
    <w:p w:rsidR="005C74A4" w:rsidRDefault="0055273A">
      <w:pPr>
        <w:widowControl w:val="0"/>
        <w:pBdr>
          <w:top w:val="nil"/>
          <w:left w:val="nil"/>
          <w:bottom w:val="nil"/>
          <w:right w:val="nil"/>
          <w:between w:val="nil"/>
        </w:pBdr>
        <w:spacing w:line="229" w:lineRule="auto"/>
        <w:ind w:left="23" w:right="-3" w:hanging="1"/>
        <w:rPr>
          <w:color w:val="000000"/>
          <w:sz w:val="24"/>
          <w:szCs w:val="24"/>
        </w:rPr>
      </w:pPr>
      <w:r>
        <w:rPr>
          <w:color w:val="000000"/>
          <w:sz w:val="24"/>
          <w:szCs w:val="24"/>
        </w:rPr>
        <w:t xml:space="preserve">In relazione alle segnalazioni, è importante porre in essere una prima valutazione di gravità e una solerte decisione sulle azioni da intraprendere. </w:t>
      </w:r>
    </w:p>
    <w:p w:rsidR="005C74A4" w:rsidRDefault="0055273A">
      <w:pPr>
        <w:widowControl w:val="0"/>
        <w:pBdr>
          <w:top w:val="nil"/>
          <w:left w:val="nil"/>
          <w:bottom w:val="nil"/>
          <w:right w:val="nil"/>
          <w:between w:val="nil"/>
        </w:pBdr>
        <w:spacing w:before="6" w:line="229" w:lineRule="auto"/>
        <w:ind w:left="18" w:right="-1" w:firstLine="4"/>
        <w:jc w:val="both"/>
        <w:rPr>
          <w:color w:val="000000"/>
          <w:sz w:val="24"/>
          <w:szCs w:val="24"/>
        </w:rPr>
      </w:pPr>
      <w:r>
        <w:rPr>
          <w:color w:val="000000"/>
          <w:sz w:val="24"/>
          <w:szCs w:val="24"/>
        </w:rPr>
        <w:t>Quando si verificano episodi acuti di bullismo, la prima azione deve essere orientata alla tutela della vittima, includendo, successivamente, il bullo/prevaricatore e il gruppo classe. In generale, in caso di episodio sospetto e/o denunciato, si suggerisce</w:t>
      </w:r>
      <w:r>
        <w:rPr>
          <w:color w:val="000000"/>
          <w:sz w:val="24"/>
          <w:szCs w:val="24"/>
        </w:rPr>
        <w:t xml:space="preserve"> di seguire il seguente schema di intervento: </w:t>
      </w:r>
    </w:p>
    <w:p w:rsidR="005C74A4" w:rsidRDefault="0055273A">
      <w:pPr>
        <w:widowControl w:val="0"/>
        <w:pBdr>
          <w:top w:val="nil"/>
          <w:left w:val="nil"/>
          <w:bottom w:val="nil"/>
          <w:right w:val="nil"/>
          <w:between w:val="nil"/>
        </w:pBdr>
        <w:spacing w:before="6" w:line="240" w:lineRule="auto"/>
        <w:ind w:left="382"/>
        <w:rPr>
          <w:color w:val="000000"/>
          <w:sz w:val="24"/>
          <w:szCs w:val="24"/>
        </w:rPr>
      </w:pPr>
      <w:r>
        <w:rPr>
          <w:color w:val="000000"/>
          <w:sz w:val="24"/>
          <w:szCs w:val="24"/>
        </w:rPr>
        <w:t xml:space="preserve">• colloquio individuale con la vittima; </w:t>
      </w:r>
    </w:p>
    <w:p w:rsidR="005C74A4" w:rsidRDefault="0055273A">
      <w:pPr>
        <w:widowControl w:val="0"/>
        <w:pBdr>
          <w:top w:val="nil"/>
          <w:left w:val="nil"/>
          <w:bottom w:val="nil"/>
          <w:right w:val="nil"/>
          <w:between w:val="nil"/>
        </w:pBdr>
        <w:spacing w:line="240" w:lineRule="auto"/>
        <w:ind w:left="382"/>
        <w:rPr>
          <w:color w:val="000000"/>
          <w:sz w:val="24"/>
          <w:szCs w:val="24"/>
        </w:rPr>
      </w:pPr>
      <w:r>
        <w:rPr>
          <w:color w:val="000000"/>
          <w:sz w:val="24"/>
          <w:szCs w:val="24"/>
        </w:rPr>
        <w:t xml:space="preserve">• colloquio individuale con il bullo; </w:t>
      </w:r>
    </w:p>
    <w:p w:rsidR="005C74A4" w:rsidRDefault="0055273A">
      <w:pPr>
        <w:widowControl w:val="0"/>
        <w:pBdr>
          <w:top w:val="nil"/>
          <w:left w:val="nil"/>
          <w:bottom w:val="nil"/>
          <w:right w:val="nil"/>
          <w:between w:val="nil"/>
        </w:pBdr>
        <w:spacing w:line="240" w:lineRule="auto"/>
        <w:ind w:left="382"/>
        <w:rPr>
          <w:color w:val="000000"/>
          <w:sz w:val="24"/>
          <w:szCs w:val="24"/>
        </w:rPr>
      </w:pPr>
      <w:r>
        <w:rPr>
          <w:color w:val="000000"/>
          <w:sz w:val="24"/>
          <w:szCs w:val="24"/>
        </w:rPr>
        <w:t xml:space="preserve">• possibile colloquio con i bulli insieme (in caso di gruppo); </w:t>
      </w:r>
    </w:p>
    <w:p w:rsidR="005C74A4" w:rsidRDefault="0055273A">
      <w:pPr>
        <w:widowControl w:val="0"/>
        <w:pBdr>
          <w:top w:val="nil"/>
          <w:left w:val="nil"/>
          <w:bottom w:val="nil"/>
          <w:right w:val="nil"/>
          <w:between w:val="nil"/>
        </w:pBdr>
        <w:spacing w:line="229" w:lineRule="auto"/>
        <w:ind w:left="743" w:right="-4" w:hanging="360"/>
        <w:rPr>
          <w:color w:val="000000"/>
          <w:sz w:val="24"/>
          <w:szCs w:val="24"/>
        </w:rPr>
      </w:pPr>
      <w:r>
        <w:rPr>
          <w:color w:val="000000"/>
          <w:sz w:val="24"/>
          <w:szCs w:val="24"/>
        </w:rPr>
        <w:t xml:space="preserve">• possibile colloquio con vittima e bullo/i se le condizioni di consapevolezza lo consentono; </w:t>
      </w:r>
    </w:p>
    <w:p w:rsidR="005C74A4" w:rsidRDefault="0055273A">
      <w:pPr>
        <w:widowControl w:val="0"/>
        <w:pBdr>
          <w:top w:val="nil"/>
          <w:left w:val="nil"/>
          <w:bottom w:val="nil"/>
          <w:right w:val="nil"/>
          <w:between w:val="nil"/>
        </w:pBdr>
        <w:spacing w:before="6" w:line="240" w:lineRule="auto"/>
        <w:ind w:left="382"/>
        <w:rPr>
          <w:color w:val="000000"/>
          <w:sz w:val="24"/>
          <w:szCs w:val="24"/>
        </w:rPr>
      </w:pPr>
      <w:r>
        <w:rPr>
          <w:color w:val="000000"/>
          <w:sz w:val="24"/>
          <w:szCs w:val="24"/>
        </w:rPr>
        <w:t xml:space="preserve">• coinvolgimento dei genitori di vittima e bullo/i. </w:t>
      </w:r>
    </w:p>
    <w:p w:rsidR="005C74A4" w:rsidRDefault="0055273A">
      <w:pPr>
        <w:widowControl w:val="0"/>
        <w:pBdr>
          <w:top w:val="nil"/>
          <w:left w:val="nil"/>
          <w:bottom w:val="nil"/>
          <w:right w:val="nil"/>
          <w:between w:val="nil"/>
        </w:pBdr>
        <w:spacing w:line="229" w:lineRule="auto"/>
        <w:ind w:left="13" w:right="-3" w:firstLine="4"/>
        <w:rPr>
          <w:color w:val="000000"/>
          <w:sz w:val="24"/>
          <w:szCs w:val="24"/>
        </w:rPr>
      </w:pPr>
      <w:r>
        <w:rPr>
          <w:color w:val="000000"/>
          <w:sz w:val="24"/>
          <w:szCs w:val="24"/>
        </w:rPr>
        <w:t>Tuttavia, essendo ogni situazione di bullismo differente in termini di modalità, è opportuno valutare di volta in volta quale sia l’ordine più efficace</w:t>
      </w:r>
      <w:r>
        <w:rPr>
          <w:i/>
          <w:iCs/>
          <w:color w:val="000000"/>
          <w:sz w:val="24"/>
          <w:szCs w:val="24"/>
        </w:rPr>
        <w:t xml:space="preserve">. </w:t>
      </w:r>
      <w:r>
        <w:rPr>
          <w:color w:val="000000"/>
          <w:sz w:val="24"/>
          <w:szCs w:val="24"/>
        </w:rPr>
        <w:t>Si ricorda che, in base alle norme vigenti: • in caso di rilevanza penale del comportamento è obbligo d</w:t>
      </w:r>
      <w:r>
        <w:rPr>
          <w:color w:val="000000"/>
          <w:sz w:val="24"/>
          <w:szCs w:val="24"/>
        </w:rPr>
        <w:t xml:space="preserve">ella scuola segnalare l’evento all’autorità giudiziaria; </w:t>
      </w:r>
    </w:p>
    <w:p w:rsidR="005C74A4" w:rsidRDefault="0055273A">
      <w:pPr>
        <w:widowControl w:val="0"/>
        <w:pBdr>
          <w:top w:val="nil"/>
          <w:left w:val="nil"/>
          <w:bottom w:val="nil"/>
          <w:right w:val="nil"/>
          <w:between w:val="nil"/>
        </w:pBdr>
        <w:spacing w:before="6" w:line="229" w:lineRule="auto"/>
        <w:ind w:left="742" w:hanging="360"/>
        <w:rPr>
          <w:color w:val="000000"/>
          <w:sz w:val="24"/>
          <w:szCs w:val="24"/>
        </w:rPr>
      </w:pPr>
      <w:r>
        <w:rPr>
          <w:color w:val="000000"/>
          <w:sz w:val="24"/>
          <w:szCs w:val="24"/>
        </w:rPr>
        <w:t xml:space="preserve">• in caso di segnalazione di episodi di cyber-bullismo, il dirigente scolastico ha l’obbligo di informare tempestivamente la famiglia come indicato nella L.71/2017. </w:t>
      </w:r>
    </w:p>
    <w:p w:rsidR="005C74A4" w:rsidRDefault="0055273A">
      <w:pPr>
        <w:widowControl w:val="0"/>
        <w:pBdr>
          <w:top w:val="nil"/>
          <w:left w:val="nil"/>
          <w:bottom w:val="nil"/>
          <w:right w:val="nil"/>
          <w:between w:val="nil"/>
        </w:pBdr>
        <w:spacing w:before="6" w:line="229" w:lineRule="auto"/>
        <w:ind w:left="18" w:right="2" w:firstLine="11"/>
        <w:rPr>
          <w:color w:val="000000"/>
          <w:sz w:val="24"/>
          <w:szCs w:val="24"/>
        </w:rPr>
      </w:pPr>
      <w:r>
        <w:rPr>
          <w:color w:val="000000"/>
          <w:sz w:val="24"/>
          <w:szCs w:val="24"/>
        </w:rPr>
        <w:t xml:space="preserve">Si consiglia, in ogni caso, una </w:t>
      </w:r>
      <w:r>
        <w:rPr>
          <w:color w:val="000000"/>
          <w:sz w:val="24"/>
          <w:szCs w:val="24"/>
        </w:rPr>
        <w:t xml:space="preserve">preventiva consultazione con il Team Anti-bullismo e per l’Emergenza al fine di concordare al meglio le comunicazioni ed eventuali strategie d’intervento. </w:t>
      </w:r>
    </w:p>
    <w:p w:rsidR="005C74A4" w:rsidRDefault="0055273A">
      <w:pPr>
        <w:widowControl w:val="0"/>
        <w:pBdr>
          <w:top w:val="nil"/>
          <w:left w:val="nil"/>
          <w:bottom w:val="nil"/>
          <w:right w:val="nil"/>
          <w:between w:val="nil"/>
        </w:pBdr>
        <w:spacing w:before="894" w:line="240" w:lineRule="auto"/>
        <w:jc w:val="center"/>
        <w:rPr>
          <w:color w:val="000000"/>
          <w:sz w:val="24"/>
          <w:szCs w:val="24"/>
        </w:rPr>
      </w:pPr>
      <w:r>
        <w:rPr>
          <w:color w:val="000000"/>
          <w:sz w:val="24"/>
          <w:szCs w:val="24"/>
        </w:rPr>
        <w:t>10/12</w:t>
      </w:r>
    </w:p>
    <w:p w:rsidR="005C74A4" w:rsidRDefault="0055273A">
      <w:pPr>
        <w:widowControl w:val="0"/>
        <w:pBdr>
          <w:top w:val="nil"/>
          <w:left w:val="nil"/>
          <w:bottom w:val="nil"/>
          <w:right w:val="nil"/>
          <w:between w:val="nil"/>
        </w:pBdr>
        <w:spacing w:line="240" w:lineRule="auto"/>
        <w:jc w:val="center"/>
        <w:rPr>
          <w:b/>
          <w:bCs/>
          <w:color w:val="00B0F0"/>
          <w:sz w:val="24"/>
          <w:szCs w:val="24"/>
        </w:rPr>
      </w:pPr>
      <w:r>
        <w:rPr>
          <w:b/>
          <w:bCs/>
          <w:color w:val="00B0F0"/>
          <w:sz w:val="24"/>
          <w:szCs w:val="24"/>
        </w:rPr>
        <w:t xml:space="preserve">PROTOCOLLO DI INTERVENTO </w:t>
      </w:r>
    </w:p>
    <w:p w:rsidR="005C74A4" w:rsidRDefault="0055273A">
      <w:pPr>
        <w:widowControl w:val="0"/>
        <w:pBdr>
          <w:top w:val="nil"/>
          <w:left w:val="nil"/>
          <w:bottom w:val="nil"/>
          <w:right w:val="nil"/>
          <w:between w:val="nil"/>
        </w:pBdr>
        <w:spacing w:line="240" w:lineRule="auto"/>
        <w:jc w:val="center"/>
        <w:rPr>
          <w:b/>
          <w:bCs/>
          <w:color w:val="00B0F0"/>
          <w:sz w:val="24"/>
          <w:szCs w:val="24"/>
        </w:rPr>
      </w:pPr>
      <w:r>
        <w:rPr>
          <w:b/>
          <w:bCs/>
          <w:color w:val="00B0F0"/>
          <w:sz w:val="24"/>
          <w:szCs w:val="24"/>
        </w:rPr>
        <w:t xml:space="preserve">PER UN PRIMO ESAME NEI CASI ACUTI E DI EMERGENZA </w:t>
      </w:r>
    </w:p>
    <w:tbl>
      <w:tblPr>
        <w:tblStyle w:val="aa"/>
        <w:tblW w:w="9637"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8"/>
        <w:gridCol w:w="4819"/>
      </w:tblGrid>
      <w:tr w:rsidR="005C74A4">
        <w:trPr>
          <w:trHeight w:val="341"/>
        </w:trPr>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jc w:val="center"/>
              <w:rPr>
                <w:b/>
                <w:bCs/>
                <w:i/>
                <w:iCs/>
                <w:color w:val="000000"/>
                <w:sz w:val="24"/>
                <w:szCs w:val="24"/>
              </w:rPr>
            </w:pPr>
            <w:r>
              <w:rPr>
                <w:b/>
                <w:bCs/>
                <w:color w:val="000000"/>
                <w:sz w:val="24"/>
                <w:szCs w:val="24"/>
              </w:rPr>
              <w:t xml:space="preserve">Intervento con la </w:t>
            </w:r>
            <w:r>
              <w:rPr>
                <w:b/>
                <w:bCs/>
                <w:i/>
                <w:iCs/>
                <w:color w:val="000000"/>
                <w:sz w:val="24"/>
                <w:szCs w:val="24"/>
              </w:rPr>
              <w:t xml:space="preserve">vittima </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jc w:val="center"/>
              <w:rPr>
                <w:b/>
                <w:bCs/>
                <w:i/>
                <w:iCs/>
                <w:color w:val="000000"/>
                <w:sz w:val="24"/>
                <w:szCs w:val="24"/>
              </w:rPr>
            </w:pPr>
            <w:r>
              <w:rPr>
                <w:b/>
                <w:bCs/>
                <w:color w:val="000000"/>
                <w:sz w:val="24"/>
                <w:szCs w:val="24"/>
              </w:rPr>
              <w:t xml:space="preserve">Intervento con il </w:t>
            </w:r>
            <w:r>
              <w:rPr>
                <w:b/>
                <w:bCs/>
                <w:i/>
                <w:iCs/>
                <w:color w:val="000000"/>
                <w:sz w:val="24"/>
                <w:szCs w:val="24"/>
              </w:rPr>
              <w:t>bullo</w:t>
            </w:r>
          </w:p>
        </w:tc>
      </w:tr>
      <w:tr w:rsidR="005C74A4">
        <w:trPr>
          <w:trHeight w:val="7830"/>
        </w:trPr>
        <w:tc>
          <w:tcPr>
            <w:tcW w:w="0" w:type="auto"/>
            <w:vMerge w:val="restart"/>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3" w:right="54" w:hanging="6"/>
              <w:rPr>
                <w:color w:val="000000"/>
                <w:sz w:val="24"/>
                <w:szCs w:val="24"/>
              </w:rPr>
            </w:pPr>
            <w:r>
              <w:rPr>
                <w:color w:val="000000"/>
              </w:rPr>
              <w:t xml:space="preserve">– </w:t>
            </w:r>
            <w:r>
              <w:rPr>
                <w:color w:val="000000"/>
                <w:sz w:val="24"/>
                <w:szCs w:val="24"/>
              </w:rPr>
              <w:t xml:space="preserve">accogliere la vittima in un luogo tranquillo e riservato; </w:t>
            </w:r>
          </w:p>
          <w:p w:rsidR="005C74A4" w:rsidRDefault="0055273A">
            <w:pPr>
              <w:widowControl w:val="0"/>
              <w:pBdr>
                <w:top w:val="nil"/>
                <w:left w:val="nil"/>
                <w:bottom w:val="nil"/>
                <w:right w:val="nil"/>
                <w:between w:val="nil"/>
              </w:pBdr>
              <w:spacing w:before="120" w:line="229" w:lineRule="auto"/>
              <w:ind w:left="78" w:right="51" w:hanging="10"/>
              <w:rPr>
                <w:color w:val="000000"/>
                <w:sz w:val="24"/>
                <w:szCs w:val="24"/>
              </w:rPr>
            </w:pPr>
            <w:r>
              <w:rPr>
                <w:color w:val="000000"/>
                <w:sz w:val="24"/>
                <w:szCs w:val="24"/>
              </w:rPr>
              <w:t xml:space="preserve">– mostrare supporto alla vittima e non colpevolizzarla per ciò che è successo; </w:t>
            </w:r>
          </w:p>
          <w:p w:rsidR="005C74A4" w:rsidRDefault="0055273A">
            <w:pPr>
              <w:widowControl w:val="0"/>
              <w:pBdr>
                <w:top w:val="nil"/>
                <w:left w:val="nil"/>
                <w:bottom w:val="nil"/>
                <w:right w:val="nil"/>
                <w:between w:val="nil"/>
              </w:pBdr>
              <w:spacing w:before="120" w:line="229" w:lineRule="auto"/>
              <w:ind w:left="77" w:right="56" w:hanging="9"/>
              <w:rPr>
                <w:color w:val="000000"/>
                <w:sz w:val="24"/>
                <w:szCs w:val="24"/>
              </w:rPr>
            </w:pPr>
            <w:r>
              <w:rPr>
                <w:color w:val="000000"/>
                <w:sz w:val="24"/>
                <w:szCs w:val="24"/>
              </w:rPr>
              <w:t xml:space="preserve">– far comprendere che la scuola è motivata ad aiutare e sostenere la vittima; </w:t>
            </w:r>
          </w:p>
          <w:p w:rsidR="005C74A4" w:rsidRDefault="0055273A">
            <w:pPr>
              <w:widowControl w:val="0"/>
              <w:pBdr>
                <w:top w:val="nil"/>
                <w:left w:val="nil"/>
                <w:bottom w:val="nil"/>
                <w:right w:val="nil"/>
                <w:between w:val="nil"/>
              </w:pBdr>
              <w:spacing w:before="120" w:line="229" w:lineRule="auto"/>
              <w:ind w:left="78" w:right="54" w:hanging="10"/>
              <w:rPr>
                <w:color w:val="000000"/>
                <w:sz w:val="24"/>
                <w:szCs w:val="24"/>
              </w:rPr>
            </w:pPr>
            <w:r>
              <w:rPr>
                <w:color w:val="000000"/>
                <w:sz w:val="24"/>
                <w:szCs w:val="24"/>
              </w:rPr>
              <w:t xml:space="preserve">– informare progressivamente la vittima su ciò che accade di volta in volta; </w:t>
            </w:r>
          </w:p>
          <w:p w:rsidR="005C74A4" w:rsidRDefault="0055273A">
            <w:pPr>
              <w:widowControl w:val="0"/>
              <w:pBdr>
                <w:top w:val="nil"/>
                <w:left w:val="nil"/>
                <w:bottom w:val="nil"/>
                <w:right w:val="nil"/>
                <w:between w:val="nil"/>
              </w:pBdr>
              <w:spacing w:before="120" w:line="229" w:lineRule="auto"/>
              <w:ind w:left="74" w:right="50" w:hanging="6"/>
              <w:jc w:val="both"/>
              <w:rPr>
                <w:color w:val="000000"/>
                <w:sz w:val="24"/>
                <w:szCs w:val="24"/>
              </w:rPr>
            </w:pPr>
            <w:r>
              <w:rPr>
                <w:color w:val="000000"/>
                <w:sz w:val="24"/>
                <w:szCs w:val="24"/>
              </w:rPr>
              <w:t xml:space="preserve">– concordare appuntamenti successivi (per monitorare la situazione e raccogliere ulteriori dettagli utili). </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8" w:right="54" w:hanging="10"/>
              <w:rPr>
                <w:color w:val="000000"/>
                <w:sz w:val="24"/>
                <w:szCs w:val="24"/>
              </w:rPr>
            </w:pPr>
            <w:r>
              <w:rPr>
                <w:color w:val="000000"/>
                <w:sz w:val="24"/>
                <w:szCs w:val="24"/>
              </w:rPr>
              <w:t xml:space="preserve">– importante, prima di incontrarlo, essere al corrente di cosa è accaduto; </w:t>
            </w:r>
          </w:p>
          <w:p w:rsidR="005C74A4" w:rsidRDefault="0055273A">
            <w:pPr>
              <w:widowControl w:val="0"/>
              <w:pBdr>
                <w:top w:val="nil"/>
                <w:left w:val="nil"/>
                <w:bottom w:val="nil"/>
                <w:right w:val="nil"/>
                <w:between w:val="nil"/>
              </w:pBdr>
              <w:spacing w:before="120" w:line="229" w:lineRule="auto"/>
              <w:ind w:left="71" w:right="50" w:hanging="3"/>
              <w:jc w:val="both"/>
              <w:rPr>
                <w:color w:val="000000"/>
                <w:sz w:val="24"/>
                <w:szCs w:val="24"/>
              </w:rPr>
            </w:pPr>
            <w:r>
              <w:rPr>
                <w:color w:val="000000"/>
                <w:sz w:val="24"/>
                <w:szCs w:val="24"/>
              </w:rPr>
              <w:t xml:space="preserve">– accogliere il presunto bullo in una stanza tranquilla, non accennare prima al motivo del colloquio; </w:t>
            </w:r>
          </w:p>
          <w:p w:rsidR="005C74A4" w:rsidRDefault="0055273A">
            <w:pPr>
              <w:widowControl w:val="0"/>
              <w:pBdr>
                <w:top w:val="nil"/>
                <w:left w:val="nil"/>
                <w:bottom w:val="nil"/>
                <w:right w:val="nil"/>
                <w:between w:val="nil"/>
              </w:pBdr>
              <w:spacing w:before="120" w:line="229" w:lineRule="auto"/>
              <w:ind w:left="72" w:right="50" w:hanging="5"/>
              <w:jc w:val="both"/>
              <w:rPr>
                <w:color w:val="000000"/>
                <w:sz w:val="24"/>
                <w:szCs w:val="24"/>
              </w:rPr>
            </w:pPr>
            <w:r>
              <w:rPr>
                <w:color w:val="000000"/>
                <w:sz w:val="24"/>
                <w:szCs w:val="24"/>
              </w:rPr>
              <w:t>– iniziare il colloquio affermando che si è al corrente dello specifico episo</w:t>
            </w:r>
            <w:r>
              <w:rPr>
                <w:color w:val="000000"/>
                <w:sz w:val="24"/>
                <w:szCs w:val="24"/>
              </w:rPr>
              <w:t xml:space="preserve">dio offensivo o di prevaricazione; </w:t>
            </w:r>
          </w:p>
          <w:p w:rsidR="005C74A4" w:rsidRDefault="0055273A">
            <w:pPr>
              <w:widowControl w:val="0"/>
              <w:pBdr>
                <w:top w:val="nil"/>
                <w:left w:val="nil"/>
                <w:bottom w:val="nil"/>
                <w:right w:val="nil"/>
                <w:between w:val="nil"/>
              </w:pBdr>
              <w:spacing w:before="120" w:line="229" w:lineRule="auto"/>
              <w:ind w:left="78" w:right="51" w:hanging="10"/>
              <w:rPr>
                <w:color w:val="000000"/>
                <w:sz w:val="24"/>
                <w:szCs w:val="24"/>
              </w:rPr>
            </w:pPr>
            <w:r>
              <w:rPr>
                <w:color w:val="000000"/>
                <w:sz w:val="24"/>
                <w:szCs w:val="24"/>
              </w:rPr>
              <w:t xml:space="preserve">– fornire al ragazzo/a l’opportunità di esprimersi, favorire la sua versione dei fatti; </w:t>
            </w:r>
          </w:p>
          <w:p w:rsidR="005C74A4" w:rsidRDefault="0055273A">
            <w:pPr>
              <w:widowControl w:val="0"/>
              <w:pBdr>
                <w:top w:val="nil"/>
                <w:left w:val="nil"/>
                <w:bottom w:val="nil"/>
                <w:right w:val="nil"/>
                <w:between w:val="nil"/>
              </w:pBdr>
              <w:spacing w:before="120" w:line="229" w:lineRule="auto"/>
              <w:ind w:left="77" w:right="52" w:hanging="10"/>
              <w:rPr>
                <w:color w:val="000000"/>
                <w:sz w:val="24"/>
                <w:szCs w:val="24"/>
              </w:rPr>
            </w:pPr>
            <w:r>
              <w:rPr>
                <w:color w:val="000000"/>
                <w:sz w:val="24"/>
                <w:szCs w:val="24"/>
              </w:rPr>
              <w:t xml:space="preserve">– mettere il presunto bullo di fronte alla gravità della situazione; </w:t>
            </w:r>
          </w:p>
          <w:p w:rsidR="005C74A4" w:rsidRDefault="0055273A">
            <w:pPr>
              <w:widowControl w:val="0"/>
              <w:pBdr>
                <w:top w:val="nil"/>
                <w:left w:val="nil"/>
                <w:bottom w:val="nil"/>
                <w:right w:val="nil"/>
                <w:between w:val="nil"/>
              </w:pBdr>
              <w:spacing w:before="120" w:line="240" w:lineRule="auto"/>
              <w:ind w:left="67"/>
              <w:rPr>
                <w:color w:val="000000"/>
                <w:sz w:val="24"/>
                <w:szCs w:val="24"/>
              </w:rPr>
            </w:pPr>
            <w:r>
              <w:rPr>
                <w:color w:val="000000"/>
                <w:sz w:val="24"/>
                <w:szCs w:val="24"/>
              </w:rPr>
              <w:t xml:space="preserve">– non entrare in discussioni; </w:t>
            </w:r>
          </w:p>
          <w:p w:rsidR="005C74A4" w:rsidRDefault="0055273A">
            <w:pPr>
              <w:widowControl w:val="0"/>
              <w:pBdr>
                <w:top w:val="nil"/>
                <w:left w:val="nil"/>
                <w:bottom w:val="nil"/>
                <w:right w:val="nil"/>
                <w:between w:val="nil"/>
              </w:pBdr>
              <w:spacing w:before="109" w:line="229" w:lineRule="auto"/>
              <w:ind w:left="78" w:right="51" w:hanging="10"/>
              <w:rPr>
                <w:color w:val="000000"/>
                <w:sz w:val="24"/>
                <w:szCs w:val="24"/>
              </w:rPr>
            </w:pPr>
            <w:r>
              <w:rPr>
                <w:color w:val="000000"/>
                <w:sz w:val="24"/>
                <w:szCs w:val="24"/>
              </w:rPr>
              <w:t xml:space="preserve">– cercare insieme possibili soluzioni ai comportamenti prevaricatori; </w:t>
            </w:r>
          </w:p>
          <w:p w:rsidR="005C74A4" w:rsidRDefault="0055273A">
            <w:pPr>
              <w:widowControl w:val="0"/>
              <w:pBdr>
                <w:top w:val="nil"/>
                <w:left w:val="nil"/>
                <w:bottom w:val="nil"/>
                <w:right w:val="nil"/>
                <w:between w:val="nil"/>
              </w:pBdr>
              <w:spacing w:before="120" w:line="229" w:lineRule="auto"/>
              <w:ind w:left="68" w:right="50" w:hanging="1"/>
              <w:jc w:val="both"/>
              <w:rPr>
                <w:color w:val="000000"/>
                <w:sz w:val="24"/>
                <w:szCs w:val="24"/>
              </w:rPr>
            </w:pPr>
            <w:r>
              <w:rPr>
                <w:color w:val="000000"/>
                <w:sz w:val="24"/>
                <w:szCs w:val="24"/>
              </w:rPr>
              <w:t xml:space="preserve">– ottenere, quanto più possibile, che il presunto bullo dimostri comprensione del problema e bisogno di riparazione; </w:t>
            </w:r>
          </w:p>
          <w:p w:rsidR="005C74A4" w:rsidRDefault="0055273A">
            <w:pPr>
              <w:widowControl w:val="0"/>
              <w:pBdr>
                <w:top w:val="nil"/>
                <w:left w:val="nil"/>
                <w:bottom w:val="nil"/>
                <w:right w:val="nil"/>
                <w:between w:val="nil"/>
              </w:pBdr>
              <w:spacing w:before="120" w:line="229" w:lineRule="auto"/>
              <w:ind w:left="67" w:right="52" w:hanging="1"/>
              <w:jc w:val="both"/>
              <w:rPr>
                <w:color w:val="000000"/>
                <w:sz w:val="24"/>
                <w:szCs w:val="24"/>
              </w:rPr>
            </w:pPr>
            <w:r>
              <w:rPr>
                <w:color w:val="000000"/>
                <w:sz w:val="24"/>
                <w:szCs w:val="24"/>
              </w:rPr>
              <w:t>– in caso di più bulli, i colloqui avvengono preferibilmente in mod</w:t>
            </w:r>
            <w:r>
              <w:rPr>
                <w:color w:val="000000"/>
                <w:sz w:val="24"/>
                <w:szCs w:val="24"/>
              </w:rPr>
              <w:t xml:space="preserve">o individuale con ognuno di loro, uno di seguito all’altro, in modo che non vi sia la possibilità di incontrarsi e parlarsi; </w:t>
            </w:r>
          </w:p>
          <w:p w:rsidR="005C74A4" w:rsidRDefault="0055273A">
            <w:pPr>
              <w:widowControl w:val="0"/>
              <w:pBdr>
                <w:top w:val="nil"/>
                <w:left w:val="nil"/>
                <w:bottom w:val="nil"/>
                <w:right w:val="nil"/>
                <w:between w:val="nil"/>
              </w:pBdr>
              <w:spacing w:before="120" w:line="229" w:lineRule="auto"/>
              <w:ind w:left="72" w:right="59"/>
              <w:rPr>
                <w:color w:val="000000"/>
                <w:sz w:val="24"/>
                <w:szCs w:val="24"/>
              </w:rPr>
            </w:pPr>
            <w:r>
              <w:rPr>
                <w:color w:val="000000"/>
                <w:sz w:val="24"/>
                <w:szCs w:val="24"/>
              </w:rPr>
              <w:t>una volta che tutti i bulli sono stati ascoltati, si procede al colloquio di gruppo;</w:t>
            </w:r>
          </w:p>
        </w:tc>
      </w:tr>
      <w:tr w:rsidR="005C74A4">
        <w:trPr>
          <w:trHeight w:val="342"/>
        </w:trPr>
        <w:tc>
          <w:tcPr>
            <w:tcW w:w="0" w:type="auto"/>
            <w:vMerge/>
            <w:shd w:val="clear" w:color="auto" w:fill="auto"/>
            <w:tcMar>
              <w:top w:w="100" w:type="dxa"/>
              <w:left w:w="100" w:type="dxa"/>
              <w:bottom w:w="100" w:type="dxa"/>
              <w:right w:w="100" w:type="dxa"/>
            </w:tcMar>
          </w:tcPr>
          <w:p w:rsidR="005C74A4" w:rsidRDefault="005C74A4">
            <w:pPr>
              <w:widowControl w:val="0"/>
              <w:pBdr>
                <w:top w:val="nil"/>
                <w:left w:val="nil"/>
                <w:bottom w:val="nil"/>
                <w:right w:val="nil"/>
                <w:between w:val="nil"/>
              </w:pBdr>
              <w:rPr>
                <w:color w:val="000000"/>
                <w:sz w:val="24"/>
                <w:szCs w:val="24"/>
              </w:rPr>
            </w:pP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jc w:val="center"/>
              <w:rPr>
                <w:b/>
                <w:bCs/>
                <w:i/>
                <w:iCs/>
                <w:color w:val="000000"/>
                <w:sz w:val="24"/>
                <w:szCs w:val="24"/>
              </w:rPr>
            </w:pPr>
            <w:r>
              <w:rPr>
                <w:b/>
                <w:bCs/>
                <w:color w:val="000000"/>
                <w:sz w:val="24"/>
                <w:szCs w:val="24"/>
              </w:rPr>
              <w:t xml:space="preserve">Colloquio di </w:t>
            </w:r>
            <w:r>
              <w:rPr>
                <w:b/>
                <w:bCs/>
                <w:i/>
                <w:iCs/>
                <w:color w:val="000000"/>
                <w:sz w:val="24"/>
                <w:szCs w:val="24"/>
              </w:rPr>
              <w:t>gruppo con i bulli</w:t>
            </w:r>
          </w:p>
        </w:tc>
      </w:tr>
      <w:tr w:rsidR="005C74A4">
        <w:trPr>
          <w:trHeight w:val="1170"/>
        </w:trPr>
        <w:tc>
          <w:tcPr>
            <w:tcW w:w="0" w:type="auto"/>
            <w:vMerge/>
            <w:shd w:val="clear" w:color="auto" w:fill="auto"/>
            <w:tcMar>
              <w:top w:w="100" w:type="dxa"/>
              <w:left w:w="100" w:type="dxa"/>
              <w:bottom w:w="100" w:type="dxa"/>
              <w:right w:w="100" w:type="dxa"/>
            </w:tcMar>
          </w:tcPr>
          <w:p w:rsidR="005C74A4" w:rsidRDefault="005C74A4">
            <w:pPr>
              <w:widowControl w:val="0"/>
              <w:pBdr>
                <w:top w:val="nil"/>
                <w:left w:val="nil"/>
                <w:bottom w:val="nil"/>
                <w:right w:val="nil"/>
                <w:between w:val="nil"/>
              </w:pBdr>
              <w:rPr>
                <w:b/>
                <w:bCs/>
                <w:i/>
                <w:iCs/>
                <w:color w:val="000000"/>
                <w:sz w:val="24"/>
                <w:szCs w:val="24"/>
              </w:rPr>
            </w:pP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8" w:right="56" w:hanging="10"/>
              <w:rPr>
                <w:color w:val="000000"/>
                <w:sz w:val="24"/>
                <w:szCs w:val="24"/>
              </w:rPr>
            </w:pPr>
            <w:r>
              <w:rPr>
                <w:color w:val="000000"/>
                <w:sz w:val="24"/>
                <w:szCs w:val="24"/>
              </w:rPr>
              <w:t xml:space="preserve">– iniziare il confronto riportando quello che è emerso dai colloqui individuali; </w:t>
            </w:r>
          </w:p>
          <w:p w:rsidR="005C74A4" w:rsidRDefault="0055273A">
            <w:pPr>
              <w:widowControl w:val="0"/>
              <w:pBdr>
                <w:top w:val="nil"/>
                <w:left w:val="nil"/>
                <w:bottom w:val="nil"/>
                <w:right w:val="nil"/>
                <w:between w:val="nil"/>
              </w:pBdr>
              <w:spacing w:before="6" w:line="229" w:lineRule="auto"/>
              <w:ind w:left="74" w:right="57" w:hanging="6"/>
              <w:rPr>
                <w:color w:val="000000"/>
                <w:sz w:val="24"/>
                <w:szCs w:val="24"/>
              </w:rPr>
            </w:pPr>
            <w:r>
              <w:rPr>
                <w:color w:val="000000"/>
                <w:sz w:val="24"/>
                <w:szCs w:val="24"/>
              </w:rPr>
              <w:t>– l’obiettivo è di far cessare le prevaricazioni individuando soluzioni positive.</w:t>
            </w:r>
          </w:p>
        </w:tc>
      </w:tr>
      <w:tr w:rsidR="005C74A4">
        <w:trPr>
          <w:trHeight w:val="1721"/>
        </w:trPr>
        <w:tc>
          <w:tcPr>
            <w:tcW w:w="0" w:type="auto"/>
            <w:gridSpan w:val="2"/>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55" w:right="45" w:firstLine="20"/>
              <w:jc w:val="both"/>
              <w:rPr>
                <w:color w:val="000000"/>
                <w:sz w:val="24"/>
                <w:szCs w:val="24"/>
              </w:rPr>
            </w:pPr>
            <w:r>
              <w:rPr>
                <w:color w:val="000000"/>
                <w:sz w:val="24"/>
                <w:szCs w:val="24"/>
              </w:rPr>
              <w:t xml:space="preserve">Far incontrare </w:t>
            </w:r>
            <w:r>
              <w:rPr>
                <w:i/>
                <w:iCs/>
                <w:color w:val="000000"/>
                <w:sz w:val="24"/>
                <w:szCs w:val="24"/>
              </w:rPr>
              <w:t>prevaricatore e vittima – questa procedura può essere adottata solo se le parti sono pronte e il Team rileva un genuino senso di pentimento e di riparazione nei prepotenti</w:t>
            </w:r>
            <w:r>
              <w:rPr>
                <w:color w:val="000000"/>
                <w:sz w:val="24"/>
                <w:szCs w:val="24"/>
              </w:rPr>
              <w:t xml:space="preserve">; è importante: </w:t>
            </w:r>
          </w:p>
          <w:p w:rsidR="005C74A4" w:rsidRDefault="0055273A">
            <w:pPr>
              <w:widowControl w:val="0"/>
              <w:pBdr>
                <w:top w:val="nil"/>
                <w:left w:val="nil"/>
                <w:bottom w:val="nil"/>
                <w:right w:val="nil"/>
                <w:between w:val="nil"/>
              </w:pBdr>
              <w:spacing w:before="6" w:line="240" w:lineRule="auto"/>
              <w:ind w:left="67"/>
              <w:rPr>
                <w:color w:val="000000"/>
                <w:sz w:val="24"/>
                <w:szCs w:val="24"/>
              </w:rPr>
            </w:pPr>
            <w:r>
              <w:rPr>
                <w:color w:val="000000"/>
                <w:sz w:val="24"/>
                <w:szCs w:val="24"/>
              </w:rPr>
              <w:t xml:space="preserve">– ripercorrere l’accaduto lasciando la parola al bullo/i; </w:t>
            </w:r>
          </w:p>
          <w:p w:rsidR="005C74A4" w:rsidRDefault="0055273A">
            <w:pPr>
              <w:widowControl w:val="0"/>
              <w:pBdr>
                <w:top w:val="nil"/>
                <w:left w:val="nil"/>
                <w:bottom w:val="nil"/>
                <w:right w:val="nil"/>
                <w:between w:val="nil"/>
              </w:pBdr>
              <w:spacing w:line="240" w:lineRule="auto"/>
              <w:ind w:left="67"/>
              <w:rPr>
                <w:color w:val="000000"/>
                <w:sz w:val="24"/>
                <w:szCs w:val="24"/>
              </w:rPr>
            </w:pPr>
            <w:r>
              <w:rPr>
                <w:color w:val="000000"/>
                <w:sz w:val="24"/>
                <w:szCs w:val="24"/>
              </w:rPr>
              <w:t>– ascolta</w:t>
            </w:r>
            <w:r>
              <w:rPr>
                <w:color w:val="000000"/>
                <w:sz w:val="24"/>
                <w:szCs w:val="24"/>
              </w:rPr>
              <w:t xml:space="preserve">re il vissuto della vittima circa la situazione attuale; </w:t>
            </w:r>
          </w:p>
          <w:p w:rsidR="005C74A4" w:rsidRDefault="0055273A">
            <w:pPr>
              <w:widowControl w:val="0"/>
              <w:pBdr>
                <w:top w:val="nil"/>
                <w:left w:val="nil"/>
                <w:bottom w:val="nil"/>
                <w:right w:val="nil"/>
                <w:between w:val="nil"/>
              </w:pBdr>
              <w:spacing w:line="240" w:lineRule="auto"/>
              <w:ind w:left="67"/>
              <w:rPr>
                <w:color w:val="000000"/>
                <w:sz w:val="24"/>
                <w:szCs w:val="24"/>
              </w:rPr>
            </w:pPr>
            <w:r>
              <w:rPr>
                <w:color w:val="000000"/>
                <w:sz w:val="24"/>
                <w:szCs w:val="24"/>
              </w:rPr>
              <w:t>– condividere le soluzioni positive e predisporre un piano concreto di cambiamento.</w:t>
            </w:r>
          </w:p>
        </w:tc>
      </w:tr>
      <w:tr w:rsidR="005C74A4">
        <w:trPr>
          <w:trHeight w:val="1170"/>
        </w:trPr>
        <w:tc>
          <w:tcPr>
            <w:tcW w:w="0" w:type="auto"/>
            <w:gridSpan w:val="2"/>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2" w:right="47" w:firstLine="5"/>
              <w:jc w:val="both"/>
              <w:rPr>
                <w:color w:val="000000"/>
                <w:sz w:val="24"/>
                <w:szCs w:val="24"/>
              </w:rPr>
            </w:pPr>
            <w:r>
              <w:rPr>
                <w:color w:val="000000"/>
                <w:sz w:val="24"/>
                <w:szCs w:val="24"/>
              </w:rPr>
              <w:t>Coinvolgimento del gruppo classe o di possibili spettatori – Questa azione si consiglia solo quando possiamo rilevare un chiaro segnale di cambiamento nel presunto bullo (o più di uno) e il coinvolgimento del gruppo non implica esposizioni negative della v</w:t>
            </w:r>
            <w:r>
              <w:rPr>
                <w:color w:val="000000"/>
                <w:sz w:val="24"/>
                <w:szCs w:val="24"/>
              </w:rPr>
              <w:t>ittima, ma può facilitare la ricostruzione di un clima e di relazioni positive nella classe.</w:t>
            </w:r>
          </w:p>
        </w:tc>
      </w:tr>
    </w:tbl>
    <w:p w:rsidR="005C74A4" w:rsidRDefault="005C74A4">
      <w:pPr>
        <w:widowControl w:val="0"/>
        <w:pBdr>
          <w:top w:val="nil"/>
          <w:left w:val="nil"/>
          <w:bottom w:val="nil"/>
          <w:right w:val="nil"/>
          <w:between w:val="nil"/>
        </w:pBdr>
        <w:rPr>
          <w:color w:val="000000"/>
        </w:rPr>
      </w:pPr>
    </w:p>
    <w:p w:rsidR="005C74A4" w:rsidRDefault="005C74A4">
      <w:pPr>
        <w:widowControl w:val="0"/>
        <w:pBdr>
          <w:top w:val="nil"/>
          <w:left w:val="nil"/>
          <w:bottom w:val="nil"/>
          <w:right w:val="nil"/>
          <w:between w:val="nil"/>
        </w:pBdr>
        <w:rPr>
          <w:color w:val="000000"/>
        </w:rPr>
      </w:pPr>
    </w:p>
    <w:p w:rsidR="005C74A4" w:rsidRDefault="0055273A">
      <w:pPr>
        <w:widowControl w:val="0"/>
        <w:pBdr>
          <w:top w:val="nil"/>
          <w:left w:val="nil"/>
          <w:bottom w:val="nil"/>
          <w:right w:val="nil"/>
          <w:between w:val="nil"/>
        </w:pBdr>
        <w:spacing w:line="240" w:lineRule="auto"/>
        <w:jc w:val="center"/>
        <w:rPr>
          <w:color w:val="000000"/>
          <w:sz w:val="24"/>
          <w:szCs w:val="24"/>
        </w:rPr>
      </w:pPr>
      <w:r>
        <w:rPr>
          <w:color w:val="000000"/>
          <w:sz w:val="24"/>
          <w:szCs w:val="24"/>
        </w:rPr>
        <w:t>11/12</w:t>
      </w:r>
    </w:p>
    <w:p w:rsidR="005C74A4" w:rsidRDefault="0055273A">
      <w:pPr>
        <w:widowControl w:val="0"/>
        <w:pBdr>
          <w:top w:val="nil"/>
          <w:left w:val="nil"/>
          <w:bottom w:val="nil"/>
          <w:right w:val="nil"/>
          <w:between w:val="nil"/>
        </w:pBdr>
        <w:spacing w:line="240" w:lineRule="auto"/>
        <w:ind w:left="17"/>
        <w:rPr>
          <w:b/>
          <w:bCs/>
          <w:color w:val="00B0F0"/>
          <w:sz w:val="24"/>
          <w:szCs w:val="24"/>
        </w:rPr>
      </w:pPr>
      <w:r>
        <w:rPr>
          <w:b/>
          <w:bCs/>
          <w:color w:val="00B0F0"/>
          <w:sz w:val="24"/>
          <w:szCs w:val="24"/>
        </w:rPr>
        <w:t xml:space="preserve">PROCEDURE </w:t>
      </w:r>
    </w:p>
    <w:tbl>
      <w:tblPr>
        <w:tblStyle w:val="ab"/>
        <w:tblW w:w="9637"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
        <w:gridCol w:w="3230"/>
        <w:gridCol w:w="2270"/>
        <w:gridCol w:w="3797"/>
      </w:tblGrid>
      <w:tr w:rsidR="005C74A4">
        <w:trPr>
          <w:trHeight w:val="671"/>
        </w:trPr>
        <w:tc>
          <w:tcPr>
            <w:tcW w:w="0" w:type="auto"/>
            <w:gridSpan w:val="2"/>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69"/>
              <w:rPr>
                <w:color w:val="000000"/>
                <w:sz w:val="24"/>
                <w:szCs w:val="24"/>
              </w:rPr>
            </w:pPr>
            <w:r>
              <w:rPr>
                <w:color w:val="000000"/>
                <w:sz w:val="24"/>
                <w:szCs w:val="24"/>
              </w:rPr>
              <w:t xml:space="preserve">AZIONE </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2"/>
              <w:rPr>
                <w:color w:val="000000"/>
                <w:sz w:val="24"/>
                <w:szCs w:val="24"/>
              </w:rPr>
            </w:pPr>
            <w:r>
              <w:rPr>
                <w:color w:val="000000"/>
                <w:sz w:val="24"/>
                <w:szCs w:val="24"/>
              </w:rPr>
              <w:t xml:space="preserve">PERSONE </w:t>
            </w:r>
          </w:p>
          <w:p w:rsidR="005C74A4" w:rsidRDefault="0055273A">
            <w:pPr>
              <w:widowControl w:val="0"/>
              <w:pBdr>
                <w:top w:val="nil"/>
                <w:left w:val="nil"/>
                <w:bottom w:val="nil"/>
                <w:right w:val="nil"/>
                <w:between w:val="nil"/>
              </w:pBdr>
              <w:spacing w:line="240" w:lineRule="auto"/>
              <w:ind w:left="75"/>
              <w:rPr>
                <w:color w:val="000000"/>
                <w:sz w:val="24"/>
                <w:szCs w:val="24"/>
              </w:rPr>
            </w:pPr>
            <w:r>
              <w:rPr>
                <w:color w:val="000000"/>
                <w:sz w:val="24"/>
                <w:szCs w:val="24"/>
              </w:rPr>
              <w:t>COINVOLTE</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68"/>
              <w:rPr>
                <w:color w:val="000000"/>
                <w:sz w:val="24"/>
                <w:szCs w:val="24"/>
              </w:rPr>
            </w:pPr>
            <w:r>
              <w:rPr>
                <w:color w:val="000000"/>
                <w:sz w:val="24"/>
                <w:szCs w:val="24"/>
              </w:rPr>
              <w:t>ATTIVITÀ</w:t>
            </w:r>
          </w:p>
        </w:tc>
      </w:tr>
      <w:tr w:rsidR="005C74A4">
        <w:trPr>
          <w:trHeight w:val="1224"/>
        </w:trPr>
        <w:tc>
          <w:tcPr>
            <w:tcW w:w="0" w:type="auto"/>
            <w:shd w:val="clear" w:color="auto" w:fill="auto"/>
            <w:tcMar>
              <w:top w:w="100" w:type="dxa"/>
              <w:left w:w="100" w:type="dxa"/>
              <w:bottom w:w="100" w:type="dxa"/>
              <w:right w:w="100" w:type="dxa"/>
            </w:tcMar>
          </w:tcPr>
          <w:p w:rsidR="005C74A4" w:rsidRDefault="005C74A4">
            <w:pPr>
              <w:widowControl w:val="0"/>
              <w:pBdr>
                <w:top w:val="nil"/>
                <w:left w:val="nil"/>
                <w:bottom w:val="nil"/>
                <w:right w:val="nil"/>
                <w:between w:val="nil"/>
              </w:pBdr>
              <w:rPr>
                <w:color w:val="000000"/>
                <w:sz w:val="24"/>
                <w:szCs w:val="24"/>
              </w:rPr>
            </w:pP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226"/>
              <w:rPr>
                <w:color w:val="000000"/>
                <w:sz w:val="24"/>
                <w:szCs w:val="24"/>
              </w:rPr>
            </w:pPr>
            <w:r>
              <w:rPr>
                <w:color w:val="000000"/>
                <w:sz w:val="24"/>
                <w:szCs w:val="24"/>
              </w:rPr>
              <w:t xml:space="preserve">1. SEGNALAZIONE </w:t>
            </w:r>
          </w:p>
          <w:p w:rsidR="005C74A4" w:rsidRDefault="0055273A">
            <w:pPr>
              <w:widowControl w:val="0"/>
              <w:pBdr>
                <w:top w:val="nil"/>
                <w:left w:val="nil"/>
                <w:bottom w:val="nil"/>
                <w:right w:val="nil"/>
                <w:between w:val="nil"/>
              </w:pBdr>
              <w:spacing w:line="240" w:lineRule="auto"/>
              <w:ind w:left="76"/>
              <w:rPr>
                <w:color w:val="000000"/>
                <w:sz w:val="24"/>
                <w:szCs w:val="24"/>
              </w:rPr>
            </w:pPr>
            <w:r>
              <w:rPr>
                <w:color w:val="000000"/>
                <w:sz w:val="24"/>
                <w:szCs w:val="24"/>
              </w:rPr>
              <w:t>(Allegato 1)</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5"/>
              <w:rPr>
                <w:color w:val="000000"/>
                <w:sz w:val="24"/>
                <w:szCs w:val="24"/>
              </w:rPr>
            </w:pPr>
            <w:r>
              <w:rPr>
                <w:color w:val="000000"/>
                <w:sz w:val="24"/>
                <w:szCs w:val="24"/>
              </w:rPr>
              <w:t xml:space="preserve">Genitori </w:t>
            </w:r>
          </w:p>
          <w:p w:rsidR="005C74A4" w:rsidRDefault="0055273A">
            <w:pPr>
              <w:widowControl w:val="0"/>
              <w:pBdr>
                <w:top w:val="nil"/>
                <w:left w:val="nil"/>
                <w:bottom w:val="nil"/>
                <w:right w:val="nil"/>
                <w:between w:val="nil"/>
              </w:pBdr>
              <w:spacing w:line="240" w:lineRule="auto"/>
              <w:ind w:left="72"/>
              <w:rPr>
                <w:color w:val="000000"/>
                <w:sz w:val="24"/>
                <w:szCs w:val="24"/>
              </w:rPr>
            </w:pPr>
            <w:r>
              <w:rPr>
                <w:color w:val="000000"/>
                <w:sz w:val="24"/>
                <w:szCs w:val="24"/>
              </w:rPr>
              <w:t xml:space="preserve">Docenti e AEC </w:t>
            </w:r>
          </w:p>
          <w:p w:rsidR="005C74A4" w:rsidRDefault="0055273A">
            <w:pPr>
              <w:widowControl w:val="0"/>
              <w:pBdr>
                <w:top w:val="nil"/>
                <w:left w:val="nil"/>
                <w:bottom w:val="nil"/>
                <w:right w:val="nil"/>
                <w:between w:val="nil"/>
              </w:pBdr>
              <w:spacing w:line="240" w:lineRule="auto"/>
              <w:ind w:left="68"/>
              <w:rPr>
                <w:color w:val="000000"/>
                <w:sz w:val="24"/>
                <w:szCs w:val="24"/>
              </w:rPr>
            </w:pPr>
            <w:r>
              <w:rPr>
                <w:color w:val="000000"/>
                <w:sz w:val="24"/>
                <w:szCs w:val="24"/>
              </w:rPr>
              <w:t xml:space="preserve">Alunni </w:t>
            </w:r>
          </w:p>
          <w:p w:rsidR="005C74A4" w:rsidRDefault="0055273A">
            <w:pPr>
              <w:widowControl w:val="0"/>
              <w:pBdr>
                <w:top w:val="nil"/>
                <w:left w:val="nil"/>
                <w:bottom w:val="nil"/>
                <w:right w:val="nil"/>
                <w:between w:val="nil"/>
              </w:pBdr>
              <w:spacing w:line="240" w:lineRule="auto"/>
              <w:ind w:left="72"/>
              <w:rPr>
                <w:color w:val="000000"/>
                <w:sz w:val="24"/>
                <w:szCs w:val="24"/>
              </w:rPr>
            </w:pPr>
            <w:r>
              <w:rPr>
                <w:color w:val="000000"/>
                <w:sz w:val="24"/>
                <w:szCs w:val="24"/>
              </w:rPr>
              <w:t>Personale ATA</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1" w:lineRule="auto"/>
              <w:ind w:left="65" w:right="42" w:firstLine="16"/>
              <w:jc w:val="both"/>
              <w:rPr>
                <w:color w:val="000000"/>
                <w:sz w:val="24"/>
                <w:szCs w:val="24"/>
              </w:rPr>
            </w:pPr>
            <w:r>
              <w:rPr>
                <w:color w:val="000000"/>
                <w:sz w:val="24"/>
                <w:szCs w:val="24"/>
              </w:rPr>
              <w:t>Segnalare comportamenti non adeguati e/o episodi di bullismo/cyber-bullismo.</w:t>
            </w:r>
          </w:p>
        </w:tc>
      </w:tr>
      <w:tr w:rsidR="005C74A4">
        <w:trPr>
          <w:trHeight w:val="1775"/>
        </w:trPr>
        <w:tc>
          <w:tcPr>
            <w:tcW w:w="0" w:type="auto"/>
            <w:shd w:val="clear" w:color="auto" w:fill="auto"/>
            <w:tcMar>
              <w:top w:w="100" w:type="dxa"/>
              <w:left w:w="100" w:type="dxa"/>
              <w:bottom w:w="100" w:type="dxa"/>
              <w:right w:w="100" w:type="dxa"/>
            </w:tcMar>
          </w:tcPr>
          <w:p w:rsidR="005C74A4" w:rsidRDefault="005C74A4">
            <w:pPr>
              <w:widowControl w:val="0"/>
              <w:pBdr>
                <w:top w:val="nil"/>
                <w:left w:val="nil"/>
                <w:bottom w:val="nil"/>
                <w:right w:val="nil"/>
                <w:between w:val="nil"/>
              </w:pBdr>
              <w:rPr>
                <w:color w:val="000000"/>
                <w:sz w:val="24"/>
                <w:szCs w:val="24"/>
              </w:rPr>
            </w:pP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6" w:right="106" w:hanging="314"/>
              <w:rPr>
                <w:color w:val="000000"/>
                <w:sz w:val="24"/>
                <w:szCs w:val="24"/>
              </w:rPr>
            </w:pPr>
            <w:r>
              <w:rPr>
                <w:color w:val="000000"/>
                <w:sz w:val="24"/>
                <w:szCs w:val="24"/>
              </w:rPr>
              <w:t>2. RACCOLTA INFORMAZIONI (Allegato 2)</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2"/>
              <w:rPr>
                <w:color w:val="000000"/>
                <w:sz w:val="24"/>
                <w:szCs w:val="24"/>
              </w:rPr>
            </w:pPr>
            <w:r>
              <w:rPr>
                <w:color w:val="000000"/>
                <w:sz w:val="24"/>
                <w:szCs w:val="24"/>
              </w:rPr>
              <w:t xml:space="preserve">Dirigente </w:t>
            </w:r>
          </w:p>
          <w:p w:rsidR="005C74A4" w:rsidRDefault="0055273A">
            <w:pPr>
              <w:widowControl w:val="0"/>
              <w:pBdr>
                <w:top w:val="nil"/>
                <w:left w:val="nil"/>
                <w:bottom w:val="nil"/>
                <w:right w:val="nil"/>
                <w:between w:val="nil"/>
              </w:pBdr>
              <w:spacing w:line="229" w:lineRule="auto"/>
              <w:ind w:left="70" w:right="45" w:firstLine="2"/>
              <w:rPr>
                <w:color w:val="000000"/>
                <w:sz w:val="24"/>
                <w:szCs w:val="24"/>
              </w:rPr>
            </w:pPr>
            <w:r>
              <w:rPr>
                <w:color w:val="000000"/>
                <w:sz w:val="24"/>
                <w:szCs w:val="24"/>
              </w:rPr>
              <w:t xml:space="preserve">Referente bullismo e Team anti-bullismo Docenti e AEC </w:t>
            </w:r>
          </w:p>
          <w:p w:rsidR="005C74A4" w:rsidRDefault="0055273A">
            <w:pPr>
              <w:widowControl w:val="0"/>
              <w:pBdr>
                <w:top w:val="nil"/>
                <w:left w:val="nil"/>
                <w:bottom w:val="nil"/>
                <w:right w:val="nil"/>
                <w:between w:val="nil"/>
              </w:pBdr>
              <w:spacing w:before="6" w:line="240" w:lineRule="auto"/>
              <w:ind w:left="68"/>
              <w:rPr>
                <w:color w:val="000000"/>
                <w:sz w:val="24"/>
                <w:szCs w:val="24"/>
              </w:rPr>
            </w:pPr>
            <w:r>
              <w:rPr>
                <w:color w:val="000000"/>
                <w:sz w:val="24"/>
                <w:szCs w:val="24"/>
              </w:rPr>
              <w:t xml:space="preserve">Alunni </w:t>
            </w:r>
          </w:p>
          <w:p w:rsidR="005C74A4" w:rsidRDefault="0055273A">
            <w:pPr>
              <w:widowControl w:val="0"/>
              <w:pBdr>
                <w:top w:val="nil"/>
                <w:left w:val="nil"/>
                <w:bottom w:val="nil"/>
                <w:right w:val="nil"/>
                <w:between w:val="nil"/>
              </w:pBdr>
              <w:spacing w:line="240" w:lineRule="auto"/>
              <w:ind w:left="72"/>
              <w:rPr>
                <w:color w:val="000000"/>
                <w:sz w:val="24"/>
                <w:szCs w:val="24"/>
              </w:rPr>
            </w:pPr>
            <w:r>
              <w:rPr>
                <w:color w:val="000000"/>
                <w:sz w:val="24"/>
                <w:szCs w:val="24"/>
              </w:rPr>
              <w:t>Personale ATA</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1" w:right="311" w:firstLine="1"/>
              <w:rPr>
                <w:color w:val="000000"/>
                <w:sz w:val="24"/>
                <w:szCs w:val="24"/>
              </w:rPr>
            </w:pPr>
            <w:r>
              <w:rPr>
                <w:color w:val="000000"/>
                <w:sz w:val="24"/>
                <w:szCs w:val="24"/>
              </w:rPr>
              <w:t>Raccogliere, verificare e valutare le informazioni.</w:t>
            </w:r>
          </w:p>
        </w:tc>
      </w:tr>
      <w:tr w:rsidR="005C74A4">
        <w:trPr>
          <w:trHeight w:val="2584"/>
        </w:trPr>
        <w:tc>
          <w:tcPr>
            <w:tcW w:w="0" w:type="auto"/>
            <w:shd w:val="clear" w:color="auto" w:fill="auto"/>
            <w:tcMar>
              <w:top w:w="100" w:type="dxa"/>
              <w:left w:w="100" w:type="dxa"/>
              <w:bottom w:w="100" w:type="dxa"/>
              <w:right w:w="100" w:type="dxa"/>
            </w:tcMar>
          </w:tcPr>
          <w:p w:rsidR="005C74A4" w:rsidRDefault="005C74A4">
            <w:pPr>
              <w:widowControl w:val="0"/>
              <w:pBdr>
                <w:top w:val="nil"/>
                <w:left w:val="nil"/>
                <w:bottom w:val="nil"/>
                <w:right w:val="nil"/>
                <w:between w:val="nil"/>
              </w:pBdr>
              <w:rPr>
                <w:color w:val="000000"/>
                <w:sz w:val="24"/>
                <w:szCs w:val="24"/>
              </w:rPr>
            </w:pP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236"/>
              <w:rPr>
                <w:color w:val="000000"/>
                <w:sz w:val="24"/>
                <w:szCs w:val="24"/>
              </w:rPr>
            </w:pPr>
            <w:r>
              <w:rPr>
                <w:color w:val="000000"/>
                <w:sz w:val="24"/>
                <w:szCs w:val="24"/>
              </w:rPr>
              <w:t xml:space="preserve">3. INTERVENTI EDUCATIVI </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2"/>
              <w:rPr>
                <w:color w:val="000000"/>
                <w:sz w:val="24"/>
                <w:szCs w:val="24"/>
              </w:rPr>
            </w:pPr>
            <w:r>
              <w:rPr>
                <w:color w:val="000000"/>
                <w:sz w:val="24"/>
                <w:szCs w:val="24"/>
              </w:rPr>
              <w:t xml:space="preserve">Dirigente </w:t>
            </w:r>
          </w:p>
          <w:p w:rsidR="005C74A4" w:rsidRDefault="0055273A">
            <w:pPr>
              <w:widowControl w:val="0"/>
              <w:pBdr>
                <w:top w:val="nil"/>
                <w:left w:val="nil"/>
                <w:bottom w:val="nil"/>
                <w:right w:val="nil"/>
                <w:between w:val="nil"/>
              </w:pBdr>
              <w:spacing w:line="229" w:lineRule="auto"/>
              <w:ind w:left="70" w:right="45" w:firstLine="2"/>
              <w:rPr>
                <w:color w:val="000000"/>
                <w:sz w:val="24"/>
                <w:szCs w:val="24"/>
              </w:rPr>
            </w:pPr>
            <w:r>
              <w:rPr>
                <w:color w:val="000000"/>
                <w:sz w:val="24"/>
                <w:szCs w:val="24"/>
              </w:rPr>
              <w:t xml:space="preserve">Referente bullismo e Team anti-bullismo Docenti </w:t>
            </w:r>
          </w:p>
          <w:p w:rsidR="005C74A4" w:rsidRDefault="0055273A">
            <w:pPr>
              <w:widowControl w:val="0"/>
              <w:pBdr>
                <w:top w:val="nil"/>
                <w:left w:val="nil"/>
                <w:bottom w:val="nil"/>
                <w:right w:val="nil"/>
                <w:between w:val="nil"/>
              </w:pBdr>
              <w:spacing w:before="6" w:line="240" w:lineRule="auto"/>
              <w:ind w:left="68"/>
              <w:rPr>
                <w:color w:val="000000"/>
                <w:sz w:val="24"/>
                <w:szCs w:val="24"/>
              </w:rPr>
            </w:pPr>
            <w:r>
              <w:rPr>
                <w:color w:val="000000"/>
                <w:sz w:val="24"/>
                <w:szCs w:val="24"/>
              </w:rPr>
              <w:t xml:space="preserve">Alunni </w:t>
            </w:r>
          </w:p>
          <w:p w:rsidR="005C74A4" w:rsidRDefault="0055273A">
            <w:pPr>
              <w:widowControl w:val="0"/>
              <w:pBdr>
                <w:top w:val="nil"/>
                <w:left w:val="nil"/>
                <w:bottom w:val="nil"/>
                <w:right w:val="nil"/>
                <w:between w:val="nil"/>
              </w:pBdr>
              <w:spacing w:line="240" w:lineRule="auto"/>
              <w:ind w:left="75"/>
              <w:rPr>
                <w:color w:val="000000"/>
                <w:sz w:val="24"/>
                <w:szCs w:val="24"/>
              </w:rPr>
            </w:pPr>
            <w:r>
              <w:rPr>
                <w:color w:val="000000"/>
                <w:sz w:val="24"/>
                <w:szCs w:val="24"/>
              </w:rPr>
              <w:t xml:space="preserve">Genitori </w:t>
            </w:r>
          </w:p>
          <w:p w:rsidR="005C74A4" w:rsidRDefault="0055273A">
            <w:pPr>
              <w:widowControl w:val="0"/>
              <w:pBdr>
                <w:top w:val="nil"/>
                <w:left w:val="nil"/>
                <w:bottom w:val="nil"/>
                <w:right w:val="nil"/>
                <w:between w:val="nil"/>
              </w:pBdr>
              <w:spacing w:line="240" w:lineRule="auto"/>
              <w:ind w:left="72"/>
              <w:rPr>
                <w:color w:val="000000"/>
                <w:sz w:val="24"/>
                <w:szCs w:val="24"/>
              </w:rPr>
            </w:pPr>
            <w:r>
              <w:rPr>
                <w:color w:val="000000"/>
                <w:sz w:val="24"/>
                <w:szCs w:val="24"/>
              </w:rPr>
              <w:t>Psicologi</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4" w:right="354"/>
              <w:rPr>
                <w:color w:val="000000"/>
                <w:sz w:val="24"/>
                <w:szCs w:val="24"/>
              </w:rPr>
            </w:pPr>
            <w:r>
              <w:rPr>
                <w:color w:val="000000"/>
                <w:sz w:val="24"/>
                <w:szCs w:val="24"/>
              </w:rPr>
              <w:t xml:space="preserve">Incontri con gli alunni coinvolti; Interventi/discussione in classe; Informazione e coinvolgimento dei genitori; </w:t>
            </w:r>
          </w:p>
          <w:p w:rsidR="005C74A4" w:rsidRDefault="0055273A">
            <w:pPr>
              <w:widowControl w:val="0"/>
              <w:pBdr>
                <w:top w:val="nil"/>
                <w:left w:val="nil"/>
                <w:bottom w:val="nil"/>
                <w:right w:val="nil"/>
                <w:between w:val="nil"/>
              </w:pBdr>
              <w:spacing w:before="8" w:line="221" w:lineRule="auto"/>
              <w:ind w:left="75" w:right="43" w:hanging="2"/>
              <w:rPr>
                <w:color w:val="000000"/>
                <w:sz w:val="24"/>
                <w:szCs w:val="24"/>
              </w:rPr>
            </w:pPr>
            <w:r>
              <w:rPr>
                <w:color w:val="000000"/>
                <w:sz w:val="24"/>
                <w:szCs w:val="24"/>
              </w:rPr>
              <w:t xml:space="preserve">Responsabilizzazione degli alunni coinvolti; </w:t>
            </w:r>
          </w:p>
          <w:p w:rsidR="005C74A4" w:rsidRDefault="0055273A">
            <w:pPr>
              <w:widowControl w:val="0"/>
              <w:pBdr>
                <w:top w:val="nil"/>
                <w:left w:val="nil"/>
                <w:bottom w:val="nil"/>
                <w:right w:val="nil"/>
                <w:between w:val="nil"/>
              </w:pBdr>
              <w:spacing w:before="12" w:line="229" w:lineRule="auto"/>
              <w:ind w:left="75" w:right="43" w:hanging="2"/>
              <w:rPr>
                <w:color w:val="000000"/>
                <w:sz w:val="24"/>
                <w:szCs w:val="24"/>
              </w:rPr>
            </w:pPr>
            <w:r>
              <w:rPr>
                <w:color w:val="000000"/>
                <w:sz w:val="24"/>
                <w:szCs w:val="24"/>
              </w:rPr>
              <w:t xml:space="preserve">Rilettura critica delle regole di comportamento in classe; </w:t>
            </w:r>
          </w:p>
          <w:p w:rsidR="005C74A4" w:rsidRDefault="0055273A">
            <w:pPr>
              <w:widowControl w:val="0"/>
              <w:pBdr>
                <w:top w:val="nil"/>
                <w:left w:val="nil"/>
                <w:bottom w:val="nil"/>
                <w:right w:val="nil"/>
                <w:between w:val="nil"/>
              </w:pBdr>
              <w:spacing w:before="6" w:line="240" w:lineRule="auto"/>
              <w:ind w:left="75"/>
              <w:rPr>
                <w:color w:val="000000"/>
                <w:sz w:val="24"/>
                <w:szCs w:val="24"/>
              </w:rPr>
            </w:pPr>
            <w:r>
              <w:rPr>
                <w:color w:val="000000"/>
                <w:sz w:val="24"/>
                <w:szCs w:val="24"/>
              </w:rPr>
              <w:t>Counseling.</w:t>
            </w:r>
          </w:p>
        </w:tc>
      </w:tr>
      <w:tr w:rsidR="005C74A4">
        <w:trPr>
          <w:trHeight w:val="1775"/>
        </w:trPr>
        <w:tc>
          <w:tcPr>
            <w:tcW w:w="0" w:type="auto"/>
            <w:shd w:val="clear" w:color="auto" w:fill="auto"/>
            <w:tcMar>
              <w:top w:w="100" w:type="dxa"/>
              <w:left w:w="100" w:type="dxa"/>
              <w:bottom w:w="100" w:type="dxa"/>
              <w:right w:w="100" w:type="dxa"/>
            </w:tcMar>
          </w:tcPr>
          <w:p w:rsidR="005C74A4" w:rsidRDefault="005C74A4">
            <w:pPr>
              <w:widowControl w:val="0"/>
              <w:pBdr>
                <w:top w:val="nil"/>
                <w:left w:val="nil"/>
                <w:bottom w:val="nil"/>
                <w:right w:val="nil"/>
                <w:between w:val="nil"/>
              </w:pBdr>
              <w:rPr>
                <w:color w:val="000000"/>
                <w:sz w:val="24"/>
                <w:szCs w:val="24"/>
              </w:rPr>
            </w:pP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right="-963"/>
              <w:jc w:val="right"/>
              <w:rPr>
                <w:color w:val="000000"/>
                <w:sz w:val="24"/>
                <w:szCs w:val="24"/>
              </w:rPr>
            </w:pPr>
            <w:r>
              <w:rPr>
                <w:color w:val="000000"/>
                <w:sz w:val="24"/>
                <w:szCs w:val="24"/>
              </w:rPr>
              <w:t>4. INTERVENTI DISCIPLINARI Dirigente</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9" w:lineRule="auto"/>
              <w:ind w:left="75" w:right="44"/>
              <w:rPr>
                <w:color w:val="000000"/>
                <w:sz w:val="24"/>
                <w:szCs w:val="24"/>
              </w:rPr>
            </w:pPr>
            <w:r>
              <w:rPr>
                <w:color w:val="000000"/>
                <w:sz w:val="24"/>
                <w:szCs w:val="24"/>
              </w:rPr>
              <w:t xml:space="preserve">Consiglio di classe/interclasse </w:t>
            </w:r>
          </w:p>
          <w:p w:rsidR="005C74A4" w:rsidRDefault="0055273A">
            <w:pPr>
              <w:widowControl w:val="0"/>
              <w:pBdr>
                <w:top w:val="nil"/>
                <w:left w:val="nil"/>
                <w:bottom w:val="nil"/>
                <w:right w:val="nil"/>
                <w:between w:val="nil"/>
              </w:pBdr>
              <w:spacing w:before="6" w:line="229" w:lineRule="auto"/>
              <w:ind w:left="70" w:right="45" w:firstLine="2"/>
              <w:rPr>
                <w:color w:val="000000"/>
                <w:sz w:val="24"/>
                <w:szCs w:val="24"/>
              </w:rPr>
            </w:pPr>
            <w:r>
              <w:rPr>
                <w:color w:val="000000"/>
                <w:sz w:val="24"/>
                <w:szCs w:val="24"/>
              </w:rPr>
              <w:t>Referente bullismo e Team anti-bullismo Docenti</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6" w:lineRule="auto"/>
              <w:ind w:left="70" w:right="43" w:hanging="2"/>
              <w:rPr>
                <w:color w:val="000000"/>
                <w:sz w:val="24"/>
                <w:szCs w:val="24"/>
              </w:rPr>
            </w:pPr>
            <w:r>
              <w:rPr>
                <w:color w:val="000000"/>
                <w:sz w:val="24"/>
                <w:szCs w:val="24"/>
              </w:rPr>
              <w:t>Vedi “Violazioni dei doveri riguardanti la convivenza civile ed il rispetto degli altri”, Regolamento d’Istituto.</w:t>
            </w:r>
          </w:p>
        </w:tc>
      </w:tr>
      <w:tr w:rsidR="005C74A4">
        <w:trPr>
          <w:trHeight w:val="1866"/>
        </w:trPr>
        <w:tc>
          <w:tcPr>
            <w:tcW w:w="0" w:type="auto"/>
            <w:shd w:val="clear" w:color="auto" w:fill="auto"/>
            <w:tcMar>
              <w:top w:w="100" w:type="dxa"/>
              <w:left w:w="100" w:type="dxa"/>
              <w:bottom w:w="100" w:type="dxa"/>
              <w:right w:w="100" w:type="dxa"/>
            </w:tcMar>
          </w:tcPr>
          <w:p w:rsidR="005C74A4" w:rsidRDefault="005C74A4">
            <w:pPr>
              <w:widowControl w:val="0"/>
              <w:pBdr>
                <w:top w:val="nil"/>
                <w:left w:val="nil"/>
                <w:bottom w:val="nil"/>
                <w:right w:val="nil"/>
                <w:between w:val="nil"/>
              </w:pBdr>
              <w:rPr>
                <w:color w:val="000000"/>
                <w:sz w:val="24"/>
                <w:szCs w:val="24"/>
              </w:rPr>
            </w:pP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234"/>
              <w:rPr>
                <w:color w:val="000000"/>
                <w:sz w:val="24"/>
                <w:szCs w:val="24"/>
              </w:rPr>
            </w:pPr>
            <w:r>
              <w:rPr>
                <w:color w:val="000000"/>
                <w:sz w:val="24"/>
                <w:szCs w:val="24"/>
              </w:rPr>
              <w:t xml:space="preserve">5. VALUTAZIONE </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40" w:lineRule="auto"/>
              <w:ind w:left="72"/>
              <w:rPr>
                <w:color w:val="000000"/>
                <w:sz w:val="24"/>
                <w:szCs w:val="24"/>
              </w:rPr>
            </w:pPr>
            <w:r>
              <w:rPr>
                <w:color w:val="000000"/>
                <w:sz w:val="24"/>
                <w:szCs w:val="24"/>
              </w:rPr>
              <w:t xml:space="preserve">Dirigente </w:t>
            </w:r>
          </w:p>
          <w:p w:rsidR="005C74A4" w:rsidRDefault="0055273A">
            <w:pPr>
              <w:widowControl w:val="0"/>
              <w:pBdr>
                <w:top w:val="nil"/>
                <w:left w:val="nil"/>
                <w:bottom w:val="nil"/>
                <w:right w:val="nil"/>
                <w:between w:val="nil"/>
              </w:pBdr>
              <w:spacing w:line="229" w:lineRule="auto"/>
              <w:ind w:left="75" w:right="44"/>
              <w:rPr>
                <w:color w:val="000000"/>
                <w:sz w:val="24"/>
                <w:szCs w:val="24"/>
              </w:rPr>
            </w:pPr>
            <w:r>
              <w:rPr>
                <w:color w:val="000000"/>
                <w:sz w:val="24"/>
                <w:szCs w:val="24"/>
              </w:rPr>
              <w:t xml:space="preserve">Consiglio di classe/interclasse </w:t>
            </w:r>
          </w:p>
          <w:p w:rsidR="005C74A4" w:rsidRDefault="0055273A">
            <w:pPr>
              <w:widowControl w:val="0"/>
              <w:pBdr>
                <w:top w:val="nil"/>
                <w:left w:val="nil"/>
                <w:bottom w:val="nil"/>
                <w:right w:val="nil"/>
                <w:between w:val="nil"/>
              </w:pBdr>
              <w:spacing w:before="6" w:line="240" w:lineRule="auto"/>
              <w:ind w:left="72"/>
              <w:rPr>
                <w:color w:val="000000"/>
                <w:sz w:val="24"/>
                <w:szCs w:val="24"/>
              </w:rPr>
            </w:pPr>
            <w:r>
              <w:rPr>
                <w:color w:val="000000"/>
                <w:sz w:val="24"/>
                <w:szCs w:val="24"/>
              </w:rPr>
              <w:t>Docenti</w:t>
            </w:r>
          </w:p>
        </w:tc>
        <w:tc>
          <w:tcPr>
            <w:tcW w:w="0" w:type="auto"/>
            <w:shd w:val="clear" w:color="auto" w:fill="auto"/>
            <w:tcMar>
              <w:top w:w="100" w:type="dxa"/>
              <w:left w:w="100" w:type="dxa"/>
              <w:bottom w:w="100" w:type="dxa"/>
              <w:right w:w="100" w:type="dxa"/>
            </w:tcMar>
          </w:tcPr>
          <w:p w:rsidR="005C74A4" w:rsidRDefault="0055273A">
            <w:pPr>
              <w:widowControl w:val="0"/>
              <w:pBdr>
                <w:top w:val="nil"/>
                <w:left w:val="nil"/>
                <w:bottom w:val="nil"/>
                <w:right w:val="nil"/>
                <w:between w:val="nil"/>
              </w:pBdr>
              <w:spacing w:line="221" w:lineRule="auto"/>
              <w:ind w:left="74" w:right="42" w:hanging="1"/>
              <w:rPr>
                <w:color w:val="000000"/>
                <w:sz w:val="24"/>
                <w:szCs w:val="24"/>
              </w:rPr>
            </w:pPr>
            <w:r>
              <w:rPr>
                <w:color w:val="000000"/>
                <w:sz w:val="24"/>
                <w:szCs w:val="24"/>
              </w:rPr>
              <w:t xml:space="preserve">Dopo gli interventi educativi e disciplinari, valutare: </w:t>
            </w:r>
          </w:p>
          <w:p w:rsidR="005C74A4" w:rsidRDefault="0055273A">
            <w:pPr>
              <w:widowControl w:val="0"/>
              <w:pBdr>
                <w:top w:val="nil"/>
                <w:left w:val="nil"/>
                <w:bottom w:val="nil"/>
                <w:right w:val="nil"/>
                <w:between w:val="nil"/>
              </w:pBdr>
              <w:spacing w:before="79" w:line="221" w:lineRule="auto"/>
              <w:ind w:left="75" w:right="43" w:hanging="10"/>
              <w:rPr>
                <w:color w:val="000000"/>
                <w:sz w:val="24"/>
                <w:szCs w:val="24"/>
              </w:rPr>
            </w:pPr>
            <w:r>
              <w:rPr>
                <w:color w:val="000000"/>
              </w:rPr>
              <w:t xml:space="preserve">– </w:t>
            </w:r>
            <w:r>
              <w:rPr>
                <w:color w:val="000000"/>
                <w:sz w:val="24"/>
                <w:szCs w:val="24"/>
              </w:rPr>
              <w:t xml:space="preserve">se il problema è risolto: attenzione e osservazione costante; </w:t>
            </w:r>
          </w:p>
          <w:p w:rsidR="005C74A4" w:rsidRDefault="0055273A">
            <w:pPr>
              <w:widowControl w:val="0"/>
              <w:pBdr>
                <w:top w:val="nil"/>
                <w:left w:val="nil"/>
                <w:bottom w:val="nil"/>
                <w:right w:val="nil"/>
                <w:between w:val="nil"/>
              </w:pBdr>
              <w:spacing w:before="79" w:line="221" w:lineRule="auto"/>
              <w:ind w:left="75" w:right="50" w:hanging="10"/>
              <w:rPr>
                <w:color w:val="000000"/>
                <w:sz w:val="24"/>
                <w:szCs w:val="24"/>
              </w:rPr>
            </w:pPr>
            <w:r>
              <w:rPr>
                <w:color w:val="000000"/>
                <w:sz w:val="24"/>
                <w:szCs w:val="24"/>
              </w:rPr>
              <w:t>– se la situazione continua: proseguire con gli interventi.</w:t>
            </w:r>
          </w:p>
        </w:tc>
      </w:tr>
    </w:tbl>
    <w:p w:rsidR="005C74A4" w:rsidRDefault="005C74A4">
      <w:pPr>
        <w:widowControl w:val="0"/>
        <w:pBdr>
          <w:top w:val="nil"/>
          <w:left w:val="nil"/>
          <w:bottom w:val="nil"/>
          <w:right w:val="nil"/>
          <w:between w:val="nil"/>
        </w:pBdr>
        <w:rPr>
          <w:color w:val="000000"/>
        </w:rPr>
      </w:pPr>
    </w:p>
    <w:p w:rsidR="005C74A4" w:rsidRDefault="005C74A4">
      <w:pPr>
        <w:widowControl w:val="0"/>
        <w:pBdr>
          <w:top w:val="nil"/>
          <w:left w:val="nil"/>
          <w:bottom w:val="nil"/>
          <w:right w:val="nil"/>
          <w:between w:val="nil"/>
        </w:pBdr>
        <w:rPr>
          <w:color w:val="000000"/>
        </w:rPr>
      </w:pPr>
    </w:p>
    <w:p w:rsidR="005C74A4" w:rsidRDefault="0055273A">
      <w:pPr>
        <w:widowControl w:val="0"/>
        <w:pBdr>
          <w:top w:val="nil"/>
          <w:left w:val="nil"/>
          <w:bottom w:val="nil"/>
          <w:right w:val="nil"/>
          <w:between w:val="nil"/>
        </w:pBdr>
        <w:spacing w:line="240" w:lineRule="auto"/>
        <w:jc w:val="center"/>
        <w:rPr>
          <w:color w:val="000000"/>
          <w:sz w:val="24"/>
          <w:szCs w:val="24"/>
        </w:rPr>
      </w:pPr>
      <w:r>
        <w:rPr>
          <w:color w:val="000000"/>
          <w:sz w:val="24"/>
          <w:szCs w:val="24"/>
        </w:rPr>
        <w:t>12/12</w:t>
      </w:r>
    </w:p>
    <w:sectPr w:rsidR="005C74A4">
      <w:pgSz w:w="11900" w:h="16820"/>
      <w:pgMar w:top="1114" w:right="1131" w:bottom="1185" w:left="1122"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069B9673-2F56-436E-A4EB-707AA80CBE94}"/>
  </w:font>
  <w:font w:name="Calibri">
    <w:panose1 w:val="020F0502020204030204"/>
    <w:charset w:val="00"/>
    <w:family w:val="swiss"/>
    <w:pitch w:val="variable"/>
    <w:sig w:usb0="E4002EFF" w:usb1="C000247B" w:usb2="00000009" w:usb3="00000000" w:csb0="000001FF" w:csb1="00000000"/>
    <w:embedRegular r:id="rId2" w:fontKey="{30A1C8CE-7FD7-44D4-AD6F-0F40C7F39151}"/>
  </w:font>
  <w:font w:name="Cambria">
    <w:panose1 w:val="02040503050406030204"/>
    <w:charset w:val="00"/>
    <w:family w:val="roman"/>
    <w:pitch w:val="variable"/>
    <w:sig w:usb0="E00006FF" w:usb1="420024FF" w:usb2="02000000" w:usb3="00000000" w:csb0="0000019F" w:csb1="00000000"/>
    <w:embedRegular r:id="rId3" w:fontKey="{63FB2DC9-6055-4B50-BDF9-8D1F76C6AEF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4A4"/>
    <w:rsid w:val="0055273A"/>
    <w:rsid w:val="005C74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F5AB11-1B40-4B26-BF49-14B7B4BD4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bCs/>
      <w:sz w:val="48"/>
      <w:szCs w:val="48"/>
    </w:rPr>
  </w:style>
  <w:style w:type="paragraph" w:styleId="Titolo2">
    <w:name w:val="heading 2"/>
    <w:basedOn w:val="Normale"/>
    <w:next w:val="Normale"/>
    <w:pPr>
      <w:keepNext/>
      <w:keepLines/>
      <w:spacing w:before="360" w:after="80"/>
      <w:outlineLvl w:val="1"/>
    </w:pPr>
    <w:rPr>
      <w:b/>
      <w:bCs/>
      <w:sz w:val="36"/>
      <w:szCs w:val="36"/>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5209</Words>
  <Characters>29695</Characters>
  <Application>Microsoft Office Word</Application>
  <DocSecurity>0</DocSecurity>
  <Lines>247</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c:creator>
  <cp:lastModifiedBy>Valentina</cp:lastModifiedBy>
  <cp:revision>2</cp:revision>
  <dcterms:created xsi:type="dcterms:W3CDTF">2025-12-10T13:53:00Z</dcterms:created>
  <dcterms:modified xsi:type="dcterms:W3CDTF">2025-12-10T13:53:00Z</dcterms:modified>
</cp:coreProperties>
</file>